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96349" w14:textId="77777777" w:rsidR="00F13AFA" w:rsidRPr="00193F5D" w:rsidRDefault="00F13AFA" w:rsidP="00F13AFA">
      <w:pPr>
        <w:pStyle w:val="ListParagraph"/>
        <w:ind w:left="0"/>
        <w:jc w:val="center"/>
        <w:rPr>
          <w:rFonts w:asciiTheme="minorHAnsi" w:hAnsiTheme="minorHAnsi" w:cs="Arial"/>
          <w:b/>
          <w:iCs/>
          <w:u w:val="single"/>
        </w:rPr>
      </w:pPr>
      <w:r w:rsidRPr="00193F5D">
        <w:rPr>
          <w:rFonts w:asciiTheme="minorHAnsi" w:hAnsiTheme="minorHAnsi"/>
          <w:b/>
          <w:iCs/>
          <w:u w:val="single"/>
        </w:rPr>
        <w:t>Notice to principal is notice to agent, notice to agent is notice to principal</w:t>
      </w:r>
    </w:p>
    <w:p w14:paraId="7292EDDD" w14:textId="77777777" w:rsidR="00F13AFA" w:rsidRPr="00193F5D" w:rsidRDefault="00F13AFA" w:rsidP="00F13AFA">
      <w:pPr>
        <w:pStyle w:val="ListParagraph"/>
        <w:ind w:left="0"/>
        <w:jc w:val="center"/>
        <w:rPr>
          <w:rFonts w:asciiTheme="minorHAnsi" w:hAnsiTheme="minorHAnsi" w:cs="Arial"/>
          <w:b/>
          <w:iCs/>
          <w:u w:val="single"/>
        </w:rPr>
      </w:pPr>
      <w:r w:rsidRPr="00193F5D">
        <w:rPr>
          <w:rFonts w:asciiTheme="minorHAnsi" w:hAnsiTheme="minorHAnsi" w:cs="Arial"/>
          <w:b/>
          <w:iCs/>
          <w:u w:val="single"/>
        </w:rPr>
        <w:t>CEASE your claimed enforcement rights, and DESIST until this dispute is settled.</w:t>
      </w:r>
    </w:p>
    <w:p w14:paraId="09BC2B5A" w14:textId="77777777" w:rsidR="004F09DE" w:rsidRDefault="00F13AFA" w:rsidP="00F13AFA">
      <w:pPr>
        <w:widowControl w:val="0"/>
        <w:suppressAutoHyphens/>
        <w:spacing w:after="120"/>
        <w:jc w:val="center"/>
        <w:rPr>
          <w:rFonts w:asciiTheme="minorHAnsi" w:hAnsiTheme="minorHAnsi" w:cs="Arial"/>
          <w:b/>
          <w:bCs/>
          <w:color w:val="26282A"/>
          <w:u w:val="single"/>
          <w:shd w:val="clear" w:color="auto" w:fill="FFFFFF"/>
        </w:rPr>
      </w:pPr>
      <w:r w:rsidRPr="00193F5D">
        <w:rPr>
          <w:rFonts w:asciiTheme="minorHAnsi" w:hAnsiTheme="minorHAnsi" w:cs="Arial"/>
          <w:b/>
          <w:iCs/>
          <w:u w:val="single"/>
        </w:rPr>
        <w:t xml:space="preserve">Email service in accordance with </w:t>
      </w:r>
      <w:r w:rsidRPr="00193F5D">
        <w:rPr>
          <w:rFonts w:asciiTheme="minorHAnsi" w:hAnsiTheme="minorHAnsi" w:cs="Arial"/>
          <w:b/>
          <w:bCs/>
          <w:color w:val="26282A"/>
          <w:u w:val="single"/>
          <w:shd w:val="clear" w:color="auto" w:fill="FFFFFF"/>
        </w:rPr>
        <w:t>precedence PT-2018-000160</w:t>
      </w:r>
    </w:p>
    <w:p w14:paraId="12D7DD1C" w14:textId="77777777" w:rsidR="00F13AFA" w:rsidRPr="00A92AC9" w:rsidRDefault="00F13AFA" w:rsidP="00F13AFA">
      <w:pPr>
        <w:widowControl w:val="0"/>
        <w:suppressAutoHyphens/>
        <w:spacing w:after="120"/>
        <w:rPr>
          <w:rFonts w:asciiTheme="minorHAnsi" w:hAnsiTheme="minorHAnsi" w:cs="Arial"/>
          <w:b/>
          <w:iCs/>
        </w:rPr>
      </w:pPr>
    </w:p>
    <w:p w14:paraId="7E4A4499" w14:textId="77777777" w:rsidR="009604C2" w:rsidRDefault="007512BD" w:rsidP="009604C2">
      <w:pPr>
        <w:pStyle w:val="ListParagraph"/>
        <w:widowControl w:val="0"/>
        <w:numPr>
          <w:ilvl w:val="0"/>
          <w:numId w:val="1"/>
        </w:numPr>
        <w:suppressAutoHyphens/>
        <w:spacing w:line="360" w:lineRule="auto"/>
        <w:ind w:hanging="502"/>
        <w:contextualSpacing w:val="0"/>
        <w:rPr>
          <w:rFonts w:asciiTheme="minorHAnsi" w:hAnsiTheme="minorHAnsi" w:cs="Arial"/>
          <w:b/>
          <w:iCs/>
        </w:rPr>
      </w:pPr>
      <w:r w:rsidRPr="00A92AC9">
        <w:rPr>
          <w:rFonts w:asciiTheme="minorHAnsi" w:hAnsiTheme="minorHAnsi" w:cs="Arial"/>
          <w:b/>
          <w:iCs/>
        </w:rPr>
        <w:t xml:space="preserve">This </w:t>
      </w:r>
      <w:r w:rsidR="004423A2">
        <w:rPr>
          <w:rFonts w:asciiTheme="minorHAnsi" w:hAnsiTheme="minorHAnsi" w:cs="Arial"/>
          <w:iCs/>
          <w:color w:val="FF0000"/>
        </w:rPr>
        <w:t>dd</w:t>
      </w:r>
      <w:r w:rsidR="00655752" w:rsidRPr="00A92AC9">
        <w:rPr>
          <w:rFonts w:asciiTheme="minorHAnsi" w:hAnsiTheme="minorHAnsi" w:cs="Arial"/>
          <w:iCs/>
          <w:color w:val="FF0000"/>
        </w:rPr>
        <w:t xml:space="preserve"> </w:t>
      </w:r>
      <w:r w:rsidRPr="00A92AC9">
        <w:rPr>
          <w:rFonts w:asciiTheme="minorHAnsi" w:hAnsiTheme="minorHAnsi" w:cs="Arial"/>
          <w:b/>
          <w:iCs/>
        </w:rPr>
        <w:t xml:space="preserve">day of </w:t>
      </w:r>
      <w:r w:rsidR="004423A2" w:rsidRPr="004011F4">
        <w:rPr>
          <w:rFonts w:asciiTheme="minorHAnsi" w:hAnsiTheme="minorHAnsi" w:cs="Arial"/>
          <w:iCs/>
          <w:color w:val="FF0000"/>
        </w:rPr>
        <w:t>month</w:t>
      </w:r>
      <w:r w:rsidR="000F0104" w:rsidRPr="00A92AC9">
        <w:rPr>
          <w:rFonts w:asciiTheme="minorHAnsi" w:hAnsiTheme="minorHAnsi" w:cs="Arial"/>
          <w:b/>
          <w:iCs/>
        </w:rPr>
        <w:t xml:space="preserve"> </w:t>
      </w:r>
      <w:r w:rsidRPr="00A92AC9">
        <w:rPr>
          <w:rFonts w:asciiTheme="minorHAnsi" w:hAnsiTheme="minorHAnsi" w:cs="Arial"/>
          <w:b/>
          <w:iCs/>
        </w:rPr>
        <w:t>in the year 2</w:t>
      </w:r>
      <w:r w:rsidRPr="004423A2">
        <w:rPr>
          <w:rFonts w:asciiTheme="minorHAnsi" w:hAnsiTheme="minorHAnsi" w:cs="Arial"/>
          <w:b/>
          <w:iCs/>
        </w:rPr>
        <w:t>0</w:t>
      </w:r>
      <w:r w:rsidR="00D07E4B" w:rsidRPr="004423A2">
        <w:rPr>
          <w:rFonts w:asciiTheme="minorHAnsi" w:hAnsiTheme="minorHAnsi" w:cs="Arial"/>
          <w:b/>
          <w:iCs/>
        </w:rPr>
        <w:t>2</w:t>
      </w:r>
      <w:r w:rsidR="00555217">
        <w:rPr>
          <w:rFonts w:asciiTheme="minorHAnsi" w:hAnsiTheme="minorHAnsi" w:cs="Arial"/>
          <w:b/>
          <w:iCs/>
        </w:rPr>
        <w:t>2</w:t>
      </w:r>
      <w:r w:rsidRPr="00A92AC9">
        <w:rPr>
          <w:rFonts w:asciiTheme="minorHAnsi" w:hAnsiTheme="minorHAnsi" w:cs="Arial"/>
          <w:b/>
          <w:iCs/>
        </w:rPr>
        <w:t>,</w:t>
      </w:r>
    </w:p>
    <w:p w14:paraId="0236A217" w14:textId="77777777" w:rsidR="009604C2" w:rsidRDefault="009604C2" w:rsidP="009604C2">
      <w:pPr>
        <w:pStyle w:val="ListParagraph"/>
        <w:widowControl w:val="0"/>
        <w:suppressAutoHyphens/>
        <w:spacing w:line="360" w:lineRule="auto"/>
        <w:ind w:left="360"/>
        <w:contextualSpacing w:val="0"/>
        <w:rPr>
          <w:rFonts w:asciiTheme="minorHAnsi" w:hAnsiTheme="minorHAnsi" w:cs="Arial"/>
          <w:b/>
          <w:iCs/>
        </w:rPr>
      </w:pPr>
    </w:p>
    <w:p w14:paraId="04F4ED41" w14:textId="77777777" w:rsidR="008839E6" w:rsidRPr="009604C2" w:rsidRDefault="00760B1B" w:rsidP="009604C2">
      <w:pPr>
        <w:pStyle w:val="ListParagraph"/>
        <w:widowControl w:val="0"/>
        <w:numPr>
          <w:ilvl w:val="0"/>
          <w:numId w:val="1"/>
        </w:numPr>
        <w:suppressAutoHyphens/>
        <w:spacing w:line="360" w:lineRule="auto"/>
        <w:ind w:hanging="502"/>
        <w:contextualSpacing w:val="0"/>
        <w:rPr>
          <w:rFonts w:asciiTheme="minorHAnsi" w:hAnsiTheme="minorHAnsi" w:cs="Arial"/>
          <w:b/>
          <w:iCs/>
        </w:rPr>
      </w:pPr>
      <w:r w:rsidRPr="009604C2">
        <w:rPr>
          <w:rFonts w:asciiTheme="minorHAnsi" w:hAnsiTheme="minorHAnsi"/>
          <w:b/>
        </w:rPr>
        <w:t xml:space="preserve">IN RESPECT TO YOUR </w:t>
      </w:r>
      <w:r w:rsidR="009604C2" w:rsidRPr="009604C2">
        <w:rPr>
          <w:rFonts w:asciiTheme="minorHAnsi" w:hAnsiTheme="minorHAnsi"/>
          <w:b/>
        </w:rPr>
        <w:t xml:space="preserve">CLAIM </w:t>
      </w:r>
      <w:r w:rsidR="009604C2">
        <w:rPr>
          <w:rFonts w:asciiTheme="minorHAnsi" w:hAnsiTheme="minorHAnsi"/>
          <w:b/>
        </w:rPr>
        <w:t>PAYMENT</w:t>
      </w:r>
      <w:r w:rsidR="009604C2" w:rsidRPr="00760B1B">
        <w:rPr>
          <w:rFonts w:asciiTheme="minorHAnsi" w:hAnsiTheme="minorHAnsi"/>
          <w:b/>
        </w:rPr>
        <w:t xml:space="preserve"> </w:t>
      </w:r>
      <w:r w:rsidR="009604C2">
        <w:rPr>
          <w:rFonts w:asciiTheme="minorHAnsi" w:hAnsiTheme="minorHAnsi"/>
          <w:b/>
        </w:rPr>
        <w:t>OR SUMMONS</w:t>
      </w:r>
      <w:r w:rsidR="009604C2" w:rsidRPr="00760B1B">
        <w:rPr>
          <w:rFonts w:asciiTheme="minorHAnsi" w:hAnsiTheme="minorHAnsi"/>
          <w:b/>
          <w:color w:val="FF0000"/>
        </w:rPr>
        <w:t xml:space="preserve"> </w:t>
      </w:r>
      <w:r w:rsidR="009604C2" w:rsidRPr="00760B1B">
        <w:rPr>
          <w:rFonts w:asciiTheme="minorHAnsi" w:hAnsiTheme="minorHAnsi"/>
          <w:b/>
        </w:rPr>
        <w:t>REF</w:t>
      </w:r>
      <w:r w:rsidR="009604C2">
        <w:rPr>
          <w:rFonts w:asciiTheme="minorHAnsi" w:hAnsiTheme="minorHAnsi"/>
          <w:b/>
        </w:rPr>
        <w:t>:</w:t>
      </w:r>
      <w:r w:rsidR="009604C2" w:rsidRPr="009604C2">
        <w:rPr>
          <w:rFonts w:asciiTheme="minorHAnsi" w:hAnsiTheme="minorHAnsi"/>
          <w:b/>
        </w:rPr>
        <w:t xml:space="preserve"> </w:t>
      </w:r>
      <w:r w:rsidR="009604C2" w:rsidRPr="009604C2">
        <w:rPr>
          <w:rFonts w:asciiTheme="minorHAnsi" w:hAnsiTheme="minorHAnsi" w:cs="Arial"/>
          <w:color w:val="FF0000"/>
          <w:shd w:val="clear" w:color="auto" w:fill="FFFFFF"/>
        </w:rPr>
        <w:t>By way of example… On the 15/03/2021 I received your Council Tax Reminder Notice referenced 12345678 and dated 13 December 2021 for the amount of £15.56</w:t>
      </w:r>
      <w:r w:rsidR="000E0041" w:rsidRPr="009604C2">
        <w:rPr>
          <w:rFonts w:asciiTheme="minorHAnsi" w:hAnsiTheme="minorHAnsi" w:cs="Arial"/>
          <w:iCs/>
        </w:rPr>
        <w:t>;</w:t>
      </w:r>
    </w:p>
    <w:p w14:paraId="433E8020" w14:textId="77777777" w:rsidR="00075B0C" w:rsidRPr="00A92AC9" w:rsidRDefault="00075B0C" w:rsidP="002E1E44">
      <w:pPr>
        <w:pStyle w:val="ListParagraph"/>
        <w:widowControl w:val="0"/>
        <w:suppressAutoHyphens/>
        <w:spacing w:line="360" w:lineRule="auto"/>
        <w:ind w:left="360"/>
        <w:contextualSpacing w:val="0"/>
        <w:rPr>
          <w:rFonts w:asciiTheme="minorHAnsi" w:hAnsiTheme="minorHAnsi" w:cs="Arial"/>
          <w:b/>
          <w:iCs/>
        </w:rPr>
      </w:pPr>
    </w:p>
    <w:p w14:paraId="4FC62E38" w14:textId="77777777" w:rsidR="000E0041" w:rsidRPr="00A92AC9" w:rsidRDefault="00613E40" w:rsidP="002E1E44">
      <w:pPr>
        <w:pStyle w:val="ListParagraph"/>
        <w:widowControl w:val="0"/>
        <w:numPr>
          <w:ilvl w:val="0"/>
          <w:numId w:val="1"/>
        </w:numPr>
        <w:suppressAutoHyphens/>
        <w:spacing w:line="360" w:lineRule="auto"/>
        <w:ind w:hanging="502"/>
        <w:contextualSpacing w:val="0"/>
        <w:rPr>
          <w:rFonts w:asciiTheme="minorHAnsi" w:hAnsiTheme="minorHAnsi" w:cs="Arial"/>
          <w:b/>
          <w:iCs/>
        </w:rPr>
      </w:pPr>
      <w:r w:rsidRPr="00A92AC9">
        <w:rPr>
          <w:rFonts w:asciiTheme="minorHAnsi" w:hAnsiTheme="minorHAnsi" w:cs="Arial"/>
          <w:b/>
          <w:iCs/>
        </w:rPr>
        <w:t>I</w:t>
      </w:r>
      <w:r w:rsidR="007934A8" w:rsidRPr="00A92AC9">
        <w:rPr>
          <w:rFonts w:asciiTheme="minorHAnsi" w:hAnsiTheme="minorHAnsi" w:cs="Arial"/>
          <w:b/>
          <w:iCs/>
        </w:rPr>
        <w:t>n my own right</w:t>
      </w:r>
      <w:r w:rsidRPr="00A92AC9">
        <w:rPr>
          <w:rFonts w:asciiTheme="minorHAnsi" w:hAnsiTheme="minorHAnsi" w:cs="Arial"/>
          <w:b/>
          <w:iCs/>
        </w:rPr>
        <w:t>, I</w:t>
      </w:r>
      <w:r w:rsidR="00726391" w:rsidRPr="00A92AC9">
        <w:rPr>
          <w:rFonts w:asciiTheme="minorHAnsi" w:hAnsiTheme="minorHAnsi" w:cs="Arial"/>
          <w:b/>
          <w:iCs/>
        </w:rPr>
        <w:t>:</w:t>
      </w:r>
      <w:r w:rsidR="00382642" w:rsidRPr="00A92AC9">
        <w:rPr>
          <w:rFonts w:asciiTheme="minorHAnsi" w:hAnsiTheme="minorHAnsi" w:cs="Arial"/>
          <w:b/>
          <w:iCs/>
        </w:rPr>
        <w:t xml:space="preserve"> </w:t>
      </w:r>
      <w:r w:rsidR="004423A2">
        <w:rPr>
          <w:rFonts w:asciiTheme="minorHAnsi" w:hAnsiTheme="minorHAnsi" w:cs="Arial"/>
          <w:iCs/>
          <w:color w:val="FF0000"/>
        </w:rPr>
        <w:t xml:space="preserve">[your </w:t>
      </w:r>
      <w:r w:rsidR="003B681F">
        <w:rPr>
          <w:rFonts w:asciiTheme="minorHAnsi" w:hAnsiTheme="minorHAnsi" w:cs="Arial"/>
          <w:iCs/>
          <w:color w:val="FF0000"/>
        </w:rPr>
        <w:t>first name and surname</w:t>
      </w:r>
      <w:r w:rsidR="004423A2">
        <w:rPr>
          <w:rFonts w:asciiTheme="minorHAnsi" w:hAnsiTheme="minorHAnsi" w:cs="Arial"/>
          <w:iCs/>
          <w:color w:val="FF0000"/>
        </w:rPr>
        <w:t>]</w:t>
      </w:r>
      <w:r w:rsidR="004423A2">
        <w:rPr>
          <w:rFonts w:asciiTheme="minorHAnsi" w:hAnsiTheme="minorHAnsi" w:cs="Arial"/>
          <w:b/>
        </w:rPr>
        <w:t>,</w:t>
      </w:r>
      <w:r w:rsidR="00382642" w:rsidRPr="00A92AC9">
        <w:rPr>
          <w:rFonts w:asciiTheme="minorHAnsi" w:hAnsiTheme="minorHAnsi" w:cs="Arial"/>
          <w:b/>
        </w:rPr>
        <w:t xml:space="preserve"> </w:t>
      </w:r>
      <w:r w:rsidR="004423A2" w:rsidRPr="003D6CC2">
        <w:rPr>
          <w:rFonts w:asciiTheme="minorHAnsi" w:hAnsiTheme="minorHAnsi" w:cs="Arial"/>
          <w:b/>
          <w:color w:val="FF0000"/>
        </w:rPr>
        <w:t>[</w:t>
      </w:r>
      <w:r w:rsidR="004423A2">
        <w:rPr>
          <w:rFonts w:asciiTheme="minorHAnsi" w:hAnsiTheme="minorHAnsi" w:cs="Arial"/>
          <w:iCs/>
          <w:color w:val="FF0000"/>
        </w:rPr>
        <w:t>your address]</w:t>
      </w:r>
      <w:r w:rsidR="00AD2301" w:rsidRPr="00A92AC9">
        <w:rPr>
          <w:rFonts w:asciiTheme="minorHAnsi" w:hAnsiTheme="minorHAnsi" w:cs="Arial"/>
          <w:b/>
          <w:iCs/>
        </w:rPr>
        <w:t>;</w:t>
      </w:r>
    </w:p>
    <w:p w14:paraId="00E80CC3" w14:textId="77777777" w:rsidR="00726EB9" w:rsidRPr="00A92AC9" w:rsidRDefault="00726EB9" w:rsidP="002E1E44">
      <w:pPr>
        <w:pStyle w:val="ListParagraph"/>
        <w:widowControl w:val="0"/>
        <w:numPr>
          <w:ilvl w:val="1"/>
          <w:numId w:val="1"/>
        </w:numPr>
        <w:suppressAutoHyphens/>
        <w:spacing w:line="360" w:lineRule="auto"/>
        <w:ind w:left="714" w:hanging="357"/>
        <w:contextualSpacing w:val="0"/>
        <w:rPr>
          <w:rFonts w:asciiTheme="minorHAnsi" w:hAnsiTheme="minorHAnsi" w:cs="Arial"/>
          <w:iCs/>
        </w:rPr>
      </w:pPr>
      <w:r w:rsidRPr="00A92AC9">
        <w:rPr>
          <w:rFonts w:asciiTheme="minorHAnsi" w:hAnsiTheme="minorHAnsi" w:cs="Arial"/>
        </w:rPr>
        <w:t>granted my mind by the crea</w:t>
      </w:r>
      <w:r w:rsidR="00007F2A" w:rsidRPr="00A92AC9">
        <w:rPr>
          <w:rFonts w:asciiTheme="minorHAnsi" w:hAnsiTheme="minorHAnsi" w:cs="Arial"/>
        </w:rPr>
        <w:t xml:space="preserve">tor, and </w:t>
      </w:r>
      <w:r w:rsidR="00070AB0" w:rsidRPr="00A92AC9">
        <w:rPr>
          <w:rFonts w:asciiTheme="minorHAnsi" w:hAnsiTheme="minorHAnsi" w:cs="Arial"/>
        </w:rPr>
        <w:t xml:space="preserve">sole </w:t>
      </w:r>
      <w:r w:rsidR="00007F2A" w:rsidRPr="00A92AC9">
        <w:rPr>
          <w:rFonts w:asciiTheme="minorHAnsi" w:hAnsiTheme="minorHAnsi" w:cs="Arial"/>
        </w:rPr>
        <w:t>beneficiary of my body</w:t>
      </w:r>
      <w:r w:rsidR="00A303CF" w:rsidRPr="00A92AC9">
        <w:rPr>
          <w:rFonts w:asciiTheme="minorHAnsi" w:hAnsiTheme="minorHAnsi" w:cs="Arial"/>
        </w:rPr>
        <w:t xml:space="preserve"> </w:t>
      </w:r>
      <w:r w:rsidR="00070AB0" w:rsidRPr="00A92AC9">
        <w:rPr>
          <w:rStyle w:val="FootnoteReference"/>
          <w:rFonts w:asciiTheme="minorHAnsi" w:hAnsiTheme="minorHAnsi" w:cs="Arial"/>
        </w:rPr>
        <w:footnoteReference w:id="1"/>
      </w:r>
      <w:r w:rsidR="00007F2A" w:rsidRPr="00A92AC9">
        <w:rPr>
          <w:rFonts w:asciiTheme="minorHAnsi" w:hAnsiTheme="minorHAnsi" w:cs="Arial"/>
        </w:rPr>
        <w:t>,</w:t>
      </w:r>
    </w:p>
    <w:p w14:paraId="613E5653" w14:textId="57861C15" w:rsidR="00007F2A" w:rsidRPr="00A92AC9" w:rsidRDefault="00007F2A" w:rsidP="002E1E44">
      <w:pPr>
        <w:pStyle w:val="ListParagraph"/>
        <w:widowControl w:val="0"/>
        <w:numPr>
          <w:ilvl w:val="1"/>
          <w:numId w:val="1"/>
        </w:numPr>
        <w:suppressAutoHyphens/>
        <w:spacing w:line="360" w:lineRule="auto"/>
        <w:ind w:left="714" w:hanging="357"/>
        <w:contextualSpacing w:val="0"/>
        <w:rPr>
          <w:rFonts w:asciiTheme="minorHAnsi" w:hAnsiTheme="minorHAnsi" w:cs="Arial"/>
          <w:iCs/>
        </w:rPr>
      </w:pPr>
      <w:r w:rsidRPr="00A92AC9">
        <w:rPr>
          <w:rFonts w:asciiTheme="minorHAnsi" w:hAnsiTheme="minorHAnsi" w:cs="Arial"/>
          <w:iCs/>
        </w:rPr>
        <w:t xml:space="preserve">to explore this reality as dictated by my conscience </w:t>
      </w:r>
      <w:r w:rsidR="007411F3" w:rsidRPr="00A92AC9">
        <w:rPr>
          <w:rFonts w:asciiTheme="minorHAnsi" w:hAnsiTheme="minorHAnsi" w:cs="Arial"/>
          <w:iCs/>
        </w:rPr>
        <w:t>provided,</w:t>
      </w:r>
      <w:r w:rsidRPr="00A92AC9">
        <w:rPr>
          <w:rFonts w:asciiTheme="minorHAnsi" w:hAnsiTheme="minorHAnsi" w:cs="Arial"/>
          <w:iCs/>
        </w:rPr>
        <w:t xml:space="preserve"> I </w:t>
      </w:r>
      <w:r w:rsidR="007520D2" w:rsidRPr="00A92AC9">
        <w:rPr>
          <w:rFonts w:asciiTheme="minorHAnsi" w:hAnsiTheme="minorHAnsi" w:cs="Arial"/>
          <w:iCs/>
        </w:rPr>
        <w:t xml:space="preserve">knowingly </w:t>
      </w:r>
      <w:r w:rsidRPr="00A92AC9">
        <w:rPr>
          <w:rFonts w:asciiTheme="minorHAnsi" w:hAnsiTheme="minorHAnsi" w:cs="Arial"/>
          <w:iCs/>
        </w:rPr>
        <w:t>do no other harm,</w:t>
      </w:r>
    </w:p>
    <w:p w14:paraId="2F82A4EB" w14:textId="77777777" w:rsidR="00382642" w:rsidRPr="00A92AC9" w:rsidRDefault="00382642" w:rsidP="002E1E44">
      <w:pPr>
        <w:pStyle w:val="ListParagraph"/>
        <w:widowControl w:val="0"/>
        <w:suppressAutoHyphens/>
        <w:spacing w:line="360" w:lineRule="auto"/>
        <w:contextualSpacing w:val="0"/>
        <w:rPr>
          <w:rFonts w:asciiTheme="minorHAnsi" w:hAnsiTheme="minorHAnsi" w:cs="Arial"/>
          <w:b/>
          <w:iCs/>
        </w:rPr>
      </w:pPr>
    </w:p>
    <w:p w14:paraId="41FD867D" w14:textId="70361B73" w:rsidR="009474F1" w:rsidRPr="00A92AC9" w:rsidRDefault="009474F1" w:rsidP="00555217">
      <w:pPr>
        <w:pStyle w:val="ListParagraph"/>
        <w:widowControl w:val="0"/>
        <w:numPr>
          <w:ilvl w:val="0"/>
          <w:numId w:val="1"/>
        </w:numPr>
        <w:suppressAutoHyphens/>
        <w:spacing w:line="360" w:lineRule="auto"/>
        <w:ind w:hanging="502"/>
        <w:contextualSpacing w:val="0"/>
        <w:rPr>
          <w:rFonts w:asciiTheme="minorHAnsi" w:hAnsiTheme="minorHAnsi" w:cs="Arial"/>
          <w:b/>
          <w:iCs/>
        </w:rPr>
      </w:pPr>
      <w:r w:rsidRPr="00A92AC9">
        <w:rPr>
          <w:rFonts w:asciiTheme="minorHAnsi" w:hAnsiTheme="minorHAnsi"/>
          <w:b/>
          <w:iCs/>
        </w:rPr>
        <w:t xml:space="preserve">I do herewith serve you by email </w:t>
      </w:r>
      <w:r w:rsidRPr="00A92AC9">
        <w:rPr>
          <w:rStyle w:val="FootnoteReference"/>
          <w:rFonts w:asciiTheme="minorHAnsi" w:hAnsiTheme="minorHAnsi"/>
          <w:b/>
          <w:iCs/>
        </w:rPr>
        <w:footnoteReference w:id="2"/>
      </w:r>
      <w:r>
        <w:rPr>
          <w:rFonts w:asciiTheme="minorHAnsi" w:hAnsiTheme="minorHAnsi"/>
          <w:b/>
          <w:iCs/>
        </w:rPr>
        <w:t xml:space="preserve"> this notice in accordance with Civil Procedure Rules, </w:t>
      </w:r>
      <w:r w:rsidR="007411F3">
        <w:rPr>
          <w:rFonts w:asciiTheme="minorHAnsi" w:hAnsiTheme="minorHAnsi"/>
          <w:b/>
          <w:iCs/>
        </w:rPr>
        <w:t>Pre Action-Conduct</w:t>
      </w:r>
      <w:r>
        <w:rPr>
          <w:rFonts w:asciiTheme="minorHAnsi" w:hAnsiTheme="minorHAnsi"/>
          <w:b/>
          <w:iCs/>
        </w:rPr>
        <w:t xml:space="preserve"> and Protocols </w:t>
      </w:r>
      <w:r>
        <w:rPr>
          <w:rStyle w:val="FootnoteReference"/>
          <w:rFonts w:asciiTheme="minorHAnsi" w:hAnsiTheme="minorHAnsi"/>
          <w:b/>
          <w:iCs/>
        </w:rPr>
        <w:footnoteReference w:id="3"/>
      </w:r>
      <w:r>
        <w:rPr>
          <w:rFonts w:asciiTheme="minorHAnsi" w:hAnsiTheme="minorHAnsi"/>
          <w:b/>
          <w:iCs/>
        </w:rPr>
        <w:t>:</w:t>
      </w:r>
    </w:p>
    <w:p w14:paraId="361D4F50" w14:textId="77777777" w:rsidR="00555217" w:rsidRDefault="009E7255" w:rsidP="00555217">
      <w:pPr>
        <w:pStyle w:val="ListParagraph"/>
        <w:numPr>
          <w:ilvl w:val="1"/>
          <w:numId w:val="1"/>
        </w:numPr>
        <w:spacing w:line="360" w:lineRule="auto"/>
        <w:rPr>
          <w:rFonts w:asciiTheme="minorHAnsi" w:hAnsiTheme="minorHAnsi"/>
        </w:rPr>
      </w:pPr>
      <w:r>
        <w:rPr>
          <w:rFonts w:asciiTheme="minorHAnsi" w:hAnsiTheme="minorHAnsi"/>
          <w:color w:val="FF0000"/>
        </w:rPr>
        <w:t>[</w:t>
      </w:r>
      <w:r w:rsidR="00555217" w:rsidRPr="00555217">
        <w:rPr>
          <w:rFonts w:asciiTheme="minorHAnsi" w:hAnsiTheme="minorHAnsi"/>
          <w:color w:val="FF0000"/>
        </w:rPr>
        <w:t>First and Surname of Head of the Council]</w:t>
      </w:r>
      <w:r w:rsidR="00555217" w:rsidRPr="00555217">
        <w:rPr>
          <w:rFonts w:asciiTheme="minorHAnsi" w:hAnsiTheme="minorHAnsi"/>
        </w:rPr>
        <w:t xml:space="preserve">, and </w:t>
      </w:r>
      <w:r w:rsidR="00555217" w:rsidRPr="00555217">
        <w:rPr>
          <w:rFonts w:asciiTheme="minorHAnsi" w:hAnsiTheme="minorHAnsi"/>
          <w:color w:val="FF0000"/>
        </w:rPr>
        <w:t>[</w:t>
      </w:r>
      <w:r w:rsidR="009035F4" w:rsidRPr="00E41300">
        <w:rPr>
          <w:rFonts w:asciiTheme="minorHAnsi" w:hAnsiTheme="minorHAnsi"/>
          <w:color w:val="FF0000"/>
        </w:rPr>
        <w:t>the</w:t>
      </w:r>
      <w:r w:rsidR="009035F4">
        <w:rPr>
          <w:rFonts w:asciiTheme="minorHAnsi" w:hAnsiTheme="minorHAnsi"/>
          <w:color w:val="FF0000"/>
        </w:rPr>
        <w:t xml:space="preserve"> title of the </w:t>
      </w:r>
      <w:r w:rsidR="009035F4" w:rsidRPr="00E41300">
        <w:rPr>
          <w:rFonts w:asciiTheme="minorHAnsi" w:hAnsiTheme="minorHAnsi"/>
          <w:color w:val="FF0000"/>
        </w:rPr>
        <w:t>office</w:t>
      </w:r>
      <w:r w:rsidR="009035F4">
        <w:rPr>
          <w:rFonts w:asciiTheme="minorHAnsi" w:hAnsiTheme="minorHAnsi"/>
          <w:color w:val="FF0000"/>
        </w:rPr>
        <w:t xml:space="preserve"> they hold</w:t>
      </w:r>
      <w:r w:rsidR="00555217" w:rsidRPr="00555217">
        <w:rPr>
          <w:rFonts w:asciiTheme="minorHAnsi" w:hAnsiTheme="minorHAnsi"/>
          <w:color w:val="FF0000"/>
        </w:rPr>
        <w:t>]</w:t>
      </w:r>
      <w:r w:rsidR="00555217" w:rsidRPr="00555217">
        <w:rPr>
          <w:rFonts w:asciiTheme="minorHAnsi" w:hAnsiTheme="minorHAnsi"/>
        </w:rPr>
        <w:t xml:space="preserve">, </w:t>
      </w:r>
      <w:r w:rsidR="00555217" w:rsidRPr="00555217">
        <w:rPr>
          <w:rFonts w:asciiTheme="minorHAnsi" w:hAnsiTheme="minorHAnsi"/>
          <w:color w:val="FF0000"/>
        </w:rPr>
        <w:t>[their email address]</w:t>
      </w:r>
      <w:r w:rsidR="00555217" w:rsidRPr="00555217">
        <w:rPr>
          <w:rFonts w:asciiTheme="minorHAnsi" w:hAnsiTheme="minorHAnsi"/>
        </w:rPr>
        <w:t>, and</w:t>
      </w:r>
    </w:p>
    <w:p w14:paraId="1D788B1A" w14:textId="77777777" w:rsidR="00555217" w:rsidRDefault="009E7255" w:rsidP="00555217">
      <w:pPr>
        <w:pStyle w:val="ListParagraph"/>
        <w:numPr>
          <w:ilvl w:val="1"/>
          <w:numId w:val="1"/>
        </w:numPr>
        <w:spacing w:line="360" w:lineRule="auto"/>
        <w:rPr>
          <w:rFonts w:asciiTheme="minorHAnsi" w:hAnsiTheme="minorHAnsi"/>
        </w:rPr>
      </w:pPr>
      <w:r>
        <w:rPr>
          <w:rFonts w:asciiTheme="minorHAnsi" w:hAnsiTheme="minorHAnsi"/>
          <w:color w:val="FF0000"/>
        </w:rPr>
        <w:t>[</w:t>
      </w:r>
      <w:r w:rsidR="00555217" w:rsidRPr="00555217">
        <w:rPr>
          <w:rFonts w:asciiTheme="minorHAnsi" w:hAnsiTheme="minorHAnsi"/>
          <w:color w:val="FF0000"/>
        </w:rPr>
        <w:t>First and Surname of Head of Revenue]</w:t>
      </w:r>
      <w:r w:rsidR="00555217" w:rsidRPr="00555217">
        <w:rPr>
          <w:rFonts w:asciiTheme="minorHAnsi" w:hAnsiTheme="minorHAnsi"/>
        </w:rPr>
        <w:t xml:space="preserve">, and </w:t>
      </w:r>
      <w:r w:rsidR="009035F4" w:rsidRPr="00E41300">
        <w:rPr>
          <w:rFonts w:asciiTheme="minorHAnsi" w:hAnsiTheme="minorHAnsi"/>
          <w:color w:val="FF0000"/>
        </w:rPr>
        <w:t>[the</w:t>
      </w:r>
      <w:r w:rsidR="009035F4">
        <w:rPr>
          <w:rFonts w:asciiTheme="minorHAnsi" w:hAnsiTheme="minorHAnsi"/>
          <w:color w:val="FF0000"/>
        </w:rPr>
        <w:t xml:space="preserve"> title of the </w:t>
      </w:r>
      <w:r w:rsidR="009035F4" w:rsidRPr="00E41300">
        <w:rPr>
          <w:rFonts w:asciiTheme="minorHAnsi" w:hAnsiTheme="minorHAnsi"/>
          <w:color w:val="FF0000"/>
        </w:rPr>
        <w:t>office</w:t>
      </w:r>
      <w:r w:rsidR="009035F4">
        <w:rPr>
          <w:rFonts w:asciiTheme="minorHAnsi" w:hAnsiTheme="minorHAnsi"/>
          <w:color w:val="FF0000"/>
        </w:rPr>
        <w:t xml:space="preserve"> they hold</w:t>
      </w:r>
      <w:r w:rsidR="009035F4" w:rsidRPr="00E41300">
        <w:rPr>
          <w:rFonts w:asciiTheme="minorHAnsi" w:hAnsiTheme="minorHAnsi"/>
          <w:color w:val="FF0000"/>
        </w:rPr>
        <w:t>]</w:t>
      </w:r>
      <w:r w:rsidR="00555217" w:rsidRPr="00555217">
        <w:rPr>
          <w:rFonts w:asciiTheme="minorHAnsi" w:hAnsiTheme="minorHAnsi"/>
        </w:rPr>
        <w:t xml:space="preserve">, </w:t>
      </w:r>
      <w:r w:rsidR="00555217" w:rsidRPr="00555217">
        <w:rPr>
          <w:rFonts w:asciiTheme="minorHAnsi" w:hAnsiTheme="minorHAnsi"/>
          <w:color w:val="FF0000"/>
        </w:rPr>
        <w:t>[their email address]</w:t>
      </w:r>
      <w:r w:rsidR="00555217" w:rsidRPr="00555217">
        <w:rPr>
          <w:rFonts w:asciiTheme="minorHAnsi" w:hAnsiTheme="minorHAnsi"/>
        </w:rPr>
        <w:t>, and</w:t>
      </w:r>
    </w:p>
    <w:p w14:paraId="347D3286" w14:textId="77777777" w:rsidR="009E7255" w:rsidRPr="009E7255" w:rsidRDefault="009E7255" w:rsidP="00555217">
      <w:pPr>
        <w:pStyle w:val="ListParagraph"/>
        <w:numPr>
          <w:ilvl w:val="1"/>
          <w:numId w:val="1"/>
        </w:numPr>
        <w:spacing w:line="360" w:lineRule="auto"/>
        <w:rPr>
          <w:rFonts w:asciiTheme="minorHAnsi" w:hAnsiTheme="minorHAnsi"/>
        </w:rPr>
      </w:pPr>
      <w:r w:rsidRPr="009E7255">
        <w:rPr>
          <w:rFonts w:asciiTheme="minorHAnsi" w:hAnsiTheme="minorHAnsi"/>
          <w:color w:val="FF0000"/>
        </w:rPr>
        <w:t>[First and Surname of the Councils Monitoring Officer</w:t>
      </w:r>
      <w:r w:rsidRPr="00555217">
        <w:rPr>
          <w:rFonts w:asciiTheme="minorHAnsi" w:hAnsiTheme="minorHAnsi"/>
          <w:color w:val="FF0000"/>
        </w:rPr>
        <w:t>]</w:t>
      </w:r>
      <w:r w:rsidRPr="00555217">
        <w:rPr>
          <w:rFonts w:asciiTheme="minorHAnsi" w:hAnsiTheme="minorHAnsi"/>
        </w:rPr>
        <w:t xml:space="preserve">, and </w:t>
      </w:r>
      <w:r>
        <w:rPr>
          <w:rFonts w:asciiTheme="minorHAnsi" w:hAnsiTheme="minorHAnsi"/>
        </w:rPr>
        <w:t>Council Monitoring Officer</w:t>
      </w:r>
      <w:r w:rsidRPr="00555217">
        <w:rPr>
          <w:rFonts w:asciiTheme="minorHAnsi" w:hAnsiTheme="minorHAnsi"/>
        </w:rPr>
        <w:t xml:space="preserve">, </w:t>
      </w:r>
      <w:r w:rsidRPr="00555217">
        <w:rPr>
          <w:rFonts w:asciiTheme="minorHAnsi" w:hAnsiTheme="minorHAnsi"/>
          <w:color w:val="FF0000"/>
        </w:rPr>
        <w:t>[their email address]</w:t>
      </w:r>
      <w:r w:rsidRPr="00555217">
        <w:rPr>
          <w:rFonts w:asciiTheme="minorHAnsi" w:hAnsiTheme="minorHAnsi"/>
        </w:rPr>
        <w:t>, and</w:t>
      </w:r>
    </w:p>
    <w:p w14:paraId="4207FC7F" w14:textId="77777777" w:rsidR="00555217" w:rsidRDefault="009E7255" w:rsidP="00555217">
      <w:pPr>
        <w:pStyle w:val="ListParagraph"/>
        <w:numPr>
          <w:ilvl w:val="1"/>
          <w:numId w:val="1"/>
        </w:numPr>
        <w:spacing w:line="360" w:lineRule="auto"/>
        <w:rPr>
          <w:rFonts w:asciiTheme="minorHAnsi" w:hAnsiTheme="minorHAnsi"/>
        </w:rPr>
      </w:pPr>
      <w:r>
        <w:rPr>
          <w:rFonts w:asciiTheme="minorHAnsi" w:hAnsiTheme="minorHAnsi"/>
          <w:color w:val="FF0000"/>
        </w:rPr>
        <w:t>[</w:t>
      </w:r>
      <w:r w:rsidR="00555217" w:rsidRPr="00555217">
        <w:rPr>
          <w:rFonts w:asciiTheme="minorHAnsi" w:hAnsiTheme="minorHAnsi"/>
          <w:color w:val="FF0000"/>
        </w:rPr>
        <w:t xml:space="preserve">First and Surname of any other people </w:t>
      </w:r>
      <w:r w:rsidR="009035F4" w:rsidRPr="00E41300">
        <w:rPr>
          <w:rFonts w:asciiTheme="minorHAnsi" w:hAnsiTheme="minorHAnsi"/>
          <w:color w:val="FF0000"/>
        </w:rPr>
        <w:t xml:space="preserve">any other people </w:t>
      </w:r>
      <w:r w:rsidR="009035F4" w:rsidRPr="00CB5AE4">
        <w:rPr>
          <w:rFonts w:asciiTheme="minorHAnsi" w:hAnsiTheme="minorHAnsi"/>
          <w:color w:val="FF0000"/>
        </w:rPr>
        <w:t>who have corresponded with you</w:t>
      </w:r>
      <w:r w:rsidR="00555217" w:rsidRPr="00555217">
        <w:rPr>
          <w:rFonts w:asciiTheme="minorHAnsi" w:hAnsiTheme="minorHAnsi"/>
          <w:color w:val="FF0000"/>
        </w:rPr>
        <w:t xml:space="preserve">], </w:t>
      </w:r>
      <w:r w:rsidR="00555217" w:rsidRPr="009E7255">
        <w:rPr>
          <w:rFonts w:asciiTheme="minorHAnsi" w:hAnsiTheme="minorHAnsi"/>
        </w:rPr>
        <w:t>and</w:t>
      </w:r>
      <w:r w:rsidR="00555217" w:rsidRPr="00555217">
        <w:rPr>
          <w:rFonts w:asciiTheme="minorHAnsi" w:hAnsiTheme="minorHAnsi"/>
          <w:color w:val="FF0000"/>
        </w:rPr>
        <w:t xml:space="preserve"> [</w:t>
      </w:r>
      <w:r w:rsidR="009035F4" w:rsidRPr="00E41300">
        <w:rPr>
          <w:rFonts w:asciiTheme="minorHAnsi" w:hAnsiTheme="minorHAnsi"/>
          <w:color w:val="FF0000"/>
        </w:rPr>
        <w:t>the</w:t>
      </w:r>
      <w:r w:rsidR="009035F4">
        <w:rPr>
          <w:rFonts w:asciiTheme="minorHAnsi" w:hAnsiTheme="minorHAnsi"/>
          <w:color w:val="FF0000"/>
        </w:rPr>
        <w:t xml:space="preserve"> title of the </w:t>
      </w:r>
      <w:r w:rsidR="009035F4" w:rsidRPr="00E41300">
        <w:rPr>
          <w:rFonts w:asciiTheme="minorHAnsi" w:hAnsiTheme="minorHAnsi"/>
          <w:color w:val="FF0000"/>
        </w:rPr>
        <w:t>office</w:t>
      </w:r>
      <w:r w:rsidR="009035F4">
        <w:rPr>
          <w:rFonts w:asciiTheme="minorHAnsi" w:hAnsiTheme="minorHAnsi"/>
          <w:color w:val="FF0000"/>
        </w:rPr>
        <w:t xml:space="preserve"> they hold</w:t>
      </w:r>
      <w:r w:rsidR="00555217" w:rsidRPr="00555217">
        <w:rPr>
          <w:rFonts w:asciiTheme="minorHAnsi" w:hAnsiTheme="minorHAnsi"/>
          <w:color w:val="FF0000"/>
        </w:rPr>
        <w:t>]</w:t>
      </w:r>
      <w:r w:rsidR="00555217" w:rsidRPr="009035F4">
        <w:rPr>
          <w:rFonts w:asciiTheme="minorHAnsi" w:hAnsiTheme="minorHAnsi"/>
        </w:rPr>
        <w:t>,</w:t>
      </w:r>
      <w:r w:rsidR="00555217" w:rsidRPr="00555217">
        <w:rPr>
          <w:rFonts w:asciiTheme="minorHAnsi" w:hAnsiTheme="minorHAnsi"/>
          <w:color w:val="FF0000"/>
        </w:rPr>
        <w:t xml:space="preserve"> [their email address]</w:t>
      </w:r>
      <w:r w:rsidR="00555217" w:rsidRPr="00555217">
        <w:rPr>
          <w:rFonts w:asciiTheme="minorHAnsi" w:hAnsiTheme="minorHAnsi"/>
        </w:rPr>
        <w:t>, and</w:t>
      </w:r>
    </w:p>
    <w:p w14:paraId="476E685B" w14:textId="77777777" w:rsidR="009474F1" w:rsidRPr="00555217" w:rsidRDefault="009E7255" w:rsidP="00555217">
      <w:pPr>
        <w:pStyle w:val="ListParagraph"/>
        <w:numPr>
          <w:ilvl w:val="1"/>
          <w:numId w:val="1"/>
        </w:numPr>
        <w:spacing w:line="360" w:lineRule="auto"/>
        <w:rPr>
          <w:rFonts w:asciiTheme="minorHAnsi" w:hAnsiTheme="minorHAnsi"/>
        </w:rPr>
      </w:pPr>
      <w:r>
        <w:rPr>
          <w:rFonts w:asciiTheme="minorHAnsi" w:hAnsiTheme="minorHAnsi"/>
          <w:color w:val="FF0000"/>
        </w:rPr>
        <w:t>[</w:t>
      </w:r>
      <w:r w:rsidR="00555217">
        <w:rPr>
          <w:rFonts w:asciiTheme="minorHAnsi" w:hAnsiTheme="minorHAnsi"/>
          <w:color w:val="FF0000"/>
        </w:rPr>
        <w:t xml:space="preserve">The </w:t>
      </w:r>
      <w:r w:rsidR="00555217" w:rsidRPr="00555217">
        <w:rPr>
          <w:rFonts w:asciiTheme="minorHAnsi" w:hAnsiTheme="minorHAnsi"/>
          <w:color w:val="FF0000"/>
        </w:rPr>
        <w:t>Councils name and address as detailed on Bill]</w:t>
      </w:r>
      <w:r w:rsidR="00555217" w:rsidRPr="00555217">
        <w:rPr>
          <w:rFonts w:asciiTheme="minorHAnsi" w:hAnsiTheme="minorHAnsi"/>
        </w:rPr>
        <w:t xml:space="preserve">, </w:t>
      </w:r>
      <w:r w:rsidR="00555217" w:rsidRPr="00555217">
        <w:rPr>
          <w:rFonts w:asciiTheme="minorHAnsi" w:hAnsiTheme="minorHAnsi"/>
          <w:color w:val="FF0000"/>
        </w:rPr>
        <w:t>[their email address]</w:t>
      </w:r>
    </w:p>
    <w:p w14:paraId="71A64B30" w14:textId="77777777" w:rsidR="00555217" w:rsidRPr="00555217" w:rsidRDefault="00555217" w:rsidP="00555217">
      <w:pPr>
        <w:pStyle w:val="ListParagraph"/>
        <w:rPr>
          <w:rFonts w:asciiTheme="minorHAnsi" w:hAnsiTheme="minorHAnsi"/>
        </w:rPr>
      </w:pPr>
    </w:p>
    <w:p w14:paraId="139F725E" w14:textId="77777777" w:rsidR="000932BD" w:rsidRPr="00A92AC9" w:rsidRDefault="00630DA3" w:rsidP="002E1E44">
      <w:pPr>
        <w:pStyle w:val="ListParagraph"/>
        <w:widowControl w:val="0"/>
        <w:numPr>
          <w:ilvl w:val="0"/>
          <w:numId w:val="1"/>
        </w:numPr>
        <w:suppressAutoHyphens/>
        <w:spacing w:line="360" w:lineRule="auto"/>
        <w:contextualSpacing w:val="0"/>
        <w:rPr>
          <w:rFonts w:asciiTheme="minorHAnsi" w:hAnsiTheme="minorHAnsi" w:cs="Arial"/>
          <w:b/>
          <w:iCs/>
        </w:rPr>
      </w:pPr>
      <w:r w:rsidRPr="00A92AC9">
        <w:rPr>
          <w:rFonts w:asciiTheme="minorHAnsi" w:hAnsiTheme="minorHAnsi" w:cs="Arial"/>
          <w:b/>
          <w:iCs/>
          <w:u w:val="single"/>
        </w:rPr>
        <w:t xml:space="preserve">I </w:t>
      </w:r>
      <w:r w:rsidR="00726EB9" w:rsidRPr="00A92AC9">
        <w:rPr>
          <w:rFonts w:asciiTheme="minorHAnsi" w:hAnsiTheme="minorHAnsi" w:cs="Arial"/>
          <w:b/>
          <w:iCs/>
          <w:u w:val="single"/>
        </w:rPr>
        <w:t>R</w:t>
      </w:r>
      <w:r w:rsidR="00541DB0" w:rsidRPr="00A92AC9">
        <w:rPr>
          <w:rFonts w:asciiTheme="minorHAnsi" w:hAnsiTheme="minorHAnsi" w:cs="Arial"/>
          <w:b/>
          <w:iCs/>
          <w:u w:val="single"/>
        </w:rPr>
        <w:t xml:space="preserve">equire </w:t>
      </w:r>
      <w:r w:rsidR="00C725A6" w:rsidRPr="00A92AC9">
        <w:rPr>
          <w:rFonts w:asciiTheme="minorHAnsi" w:hAnsiTheme="minorHAnsi" w:cs="Arial"/>
          <w:b/>
          <w:iCs/>
          <w:u w:val="single"/>
        </w:rPr>
        <w:t xml:space="preserve">email </w:t>
      </w:r>
      <w:r w:rsidR="00382642" w:rsidRPr="00A92AC9">
        <w:rPr>
          <w:rFonts w:asciiTheme="minorHAnsi" w:hAnsiTheme="minorHAnsi" w:cs="Arial"/>
          <w:b/>
          <w:iCs/>
          <w:u w:val="single"/>
        </w:rPr>
        <w:t xml:space="preserve">service of your </w:t>
      </w:r>
      <w:r w:rsidR="00AA06FD">
        <w:rPr>
          <w:rFonts w:asciiTheme="minorHAnsi" w:hAnsiTheme="minorHAnsi" w:cs="Arial"/>
          <w:b/>
          <w:iCs/>
          <w:u w:val="single"/>
        </w:rPr>
        <w:t xml:space="preserve">full, accurate and complete </w:t>
      </w:r>
      <w:r w:rsidR="00382642" w:rsidRPr="00A92AC9">
        <w:rPr>
          <w:rFonts w:asciiTheme="minorHAnsi" w:hAnsiTheme="minorHAnsi" w:cs="Arial"/>
          <w:b/>
          <w:iCs/>
          <w:u w:val="single"/>
        </w:rPr>
        <w:t>response to this notice by</w:t>
      </w:r>
      <w:r w:rsidR="00541DB0" w:rsidRPr="00A92AC9">
        <w:rPr>
          <w:rFonts w:asciiTheme="minorHAnsi" w:hAnsiTheme="minorHAnsi" w:cs="Arial"/>
          <w:b/>
          <w:iCs/>
          <w:u w:val="single"/>
        </w:rPr>
        <w:t xml:space="preserve"> email</w:t>
      </w:r>
      <w:r w:rsidR="00AA06FD">
        <w:rPr>
          <w:rFonts w:asciiTheme="minorHAnsi" w:hAnsiTheme="minorHAnsi" w:cs="Arial"/>
          <w:b/>
          <w:iCs/>
          <w:u w:val="single"/>
        </w:rPr>
        <w:t xml:space="preserve"> to</w:t>
      </w:r>
      <w:r w:rsidR="00382642" w:rsidRPr="00A92AC9">
        <w:rPr>
          <w:rFonts w:asciiTheme="minorHAnsi" w:hAnsiTheme="minorHAnsi" w:cs="Arial"/>
          <w:b/>
          <w:iCs/>
          <w:u w:val="single"/>
        </w:rPr>
        <w:t>:</w:t>
      </w:r>
    </w:p>
    <w:p w14:paraId="66F3326C" w14:textId="77777777" w:rsidR="00541DB0" w:rsidRPr="00A92AC9" w:rsidRDefault="004011F4" w:rsidP="002E1E44">
      <w:pPr>
        <w:pStyle w:val="ListParagraph"/>
        <w:widowControl w:val="0"/>
        <w:numPr>
          <w:ilvl w:val="1"/>
          <w:numId w:val="1"/>
        </w:numPr>
        <w:suppressAutoHyphens/>
        <w:spacing w:line="360" w:lineRule="auto"/>
        <w:contextualSpacing w:val="0"/>
        <w:rPr>
          <w:rFonts w:asciiTheme="minorHAnsi" w:hAnsiTheme="minorHAnsi" w:cs="Arial"/>
          <w:b/>
          <w:iCs/>
        </w:rPr>
      </w:pPr>
      <w:r w:rsidRPr="004011F4">
        <w:rPr>
          <w:rFonts w:asciiTheme="minorHAnsi" w:hAnsiTheme="minorHAnsi"/>
          <w:color w:val="FF0000"/>
        </w:rPr>
        <w:t>[</w:t>
      </w:r>
      <w:r>
        <w:rPr>
          <w:rFonts w:asciiTheme="minorHAnsi" w:hAnsiTheme="minorHAnsi"/>
          <w:color w:val="FF0000"/>
        </w:rPr>
        <w:t>your email address]</w:t>
      </w:r>
      <w:r w:rsidR="00541DB0" w:rsidRPr="00A92AC9">
        <w:rPr>
          <w:rFonts w:asciiTheme="minorHAnsi" w:hAnsiTheme="minorHAnsi" w:cs="Arial"/>
        </w:rPr>
        <w:t>;</w:t>
      </w:r>
      <w:r w:rsidR="00541DB0" w:rsidRPr="00A92AC9">
        <w:rPr>
          <w:rFonts w:asciiTheme="minorHAnsi" w:hAnsiTheme="minorHAnsi" w:cs="Arial"/>
          <w:iCs/>
        </w:rPr>
        <w:t xml:space="preserve"> and </w:t>
      </w:r>
    </w:p>
    <w:p w14:paraId="1AE254DE" w14:textId="77777777" w:rsidR="00541DB0" w:rsidRPr="00A92AC9" w:rsidRDefault="00541DB0" w:rsidP="002E1E44">
      <w:pPr>
        <w:pStyle w:val="ListParagraph"/>
        <w:widowControl w:val="0"/>
        <w:numPr>
          <w:ilvl w:val="1"/>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a copy of your response to my witness 1:</w:t>
      </w:r>
      <w:r w:rsidR="000932BD" w:rsidRPr="00A92AC9">
        <w:rPr>
          <w:rFonts w:asciiTheme="minorHAnsi" w:hAnsiTheme="minorHAnsi" w:cs="Arial"/>
          <w:iCs/>
        </w:rPr>
        <w:t xml:space="preserve"> </w:t>
      </w:r>
      <w:r w:rsidR="001E3320">
        <w:rPr>
          <w:rFonts w:asciiTheme="minorHAnsi" w:hAnsiTheme="minorHAnsi" w:cs="Arial"/>
          <w:iCs/>
        </w:rPr>
        <w:t>[</w:t>
      </w:r>
      <w:r w:rsidR="009035F4">
        <w:rPr>
          <w:rFonts w:asciiTheme="minorHAnsi" w:hAnsiTheme="minorHAnsi" w:cs="Arial"/>
          <w:iCs/>
          <w:color w:val="FF0000"/>
        </w:rPr>
        <w:t>proofofdelivery@their server]</w:t>
      </w:r>
      <w:r w:rsidRPr="00A92AC9">
        <w:rPr>
          <w:rFonts w:asciiTheme="minorHAnsi" w:hAnsiTheme="minorHAnsi" w:cs="Arial"/>
        </w:rPr>
        <w:t>;</w:t>
      </w:r>
      <w:r w:rsidRPr="00A92AC9">
        <w:rPr>
          <w:rFonts w:asciiTheme="minorHAnsi" w:hAnsiTheme="minorHAnsi" w:cs="Arial"/>
          <w:iCs/>
        </w:rPr>
        <w:t xml:space="preserve"> and </w:t>
      </w:r>
    </w:p>
    <w:p w14:paraId="77DE973F" w14:textId="77777777" w:rsidR="00541DB0" w:rsidRPr="00A92AC9" w:rsidRDefault="00541DB0" w:rsidP="002E1E44">
      <w:pPr>
        <w:pStyle w:val="ListParagraph"/>
        <w:widowControl w:val="0"/>
        <w:numPr>
          <w:ilvl w:val="1"/>
          <w:numId w:val="1"/>
        </w:numPr>
        <w:suppressAutoHyphens/>
        <w:spacing w:line="360" w:lineRule="auto"/>
        <w:contextualSpacing w:val="0"/>
        <w:rPr>
          <w:rFonts w:asciiTheme="minorHAnsi" w:hAnsiTheme="minorHAnsi" w:cs="Arial"/>
          <w:iCs/>
        </w:rPr>
      </w:pPr>
      <w:r w:rsidRPr="00A92AC9">
        <w:rPr>
          <w:rFonts w:asciiTheme="minorHAnsi" w:hAnsiTheme="minorHAnsi" w:cs="Arial"/>
          <w:iCs/>
        </w:rPr>
        <w:t xml:space="preserve">a copy of your response to my witness 2: </w:t>
      </w:r>
      <w:hyperlink r:id="rId8" w:history="1">
        <w:r w:rsidR="001E3320" w:rsidRPr="002E2464">
          <w:rPr>
            <w:rStyle w:val="Hyperlink"/>
            <w:rFonts w:asciiTheme="minorHAnsi" w:hAnsiTheme="minorHAnsi" w:cs="Arial"/>
            <w:iCs/>
            <w:color w:val="FF0000"/>
            <w:u w:val="none"/>
          </w:rPr>
          <w:t>[</w:t>
        </w:r>
        <w:r w:rsidR="001E3320" w:rsidRPr="004011F4">
          <w:rPr>
            <w:rStyle w:val="Hyperlink"/>
            <w:rFonts w:asciiTheme="minorHAnsi" w:hAnsiTheme="minorHAnsi" w:cs="Arial"/>
            <w:iCs/>
            <w:color w:val="FF0000"/>
            <w:u w:val="none"/>
          </w:rPr>
          <w:t>a</w:t>
        </w:r>
      </w:hyperlink>
      <w:r w:rsidR="001E3320">
        <w:rPr>
          <w:rFonts w:asciiTheme="minorHAnsi" w:hAnsiTheme="minorHAnsi" w:cs="Arial"/>
          <w:iCs/>
          <w:color w:val="FF0000"/>
        </w:rPr>
        <w:t xml:space="preserve"> friends or </w:t>
      </w:r>
      <w:hyperlink r:id="rId9" w:history="1">
        <w:r w:rsidR="00760B1B" w:rsidRPr="00257357">
          <w:rPr>
            <w:rStyle w:val="Hyperlink"/>
            <w:rFonts w:asciiTheme="minorHAnsi" w:hAnsiTheme="minorHAnsi" w:cs="Arial"/>
            <w:iCs/>
          </w:rPr>
          <w:t>W</w:t>
        </w:r>
        <w:r w:rsidR="00E641C1" w:rsidRPr="00257357">
          <w:rPr>
            <w:rStyle w:val="Hyperlink"/>
            <w:rFonts w:asciiTheme="minorHAnsi" w:hAnsiTheme="minorHAnsi" w:cs="Arial"/>
            <w:iCs/>
          </w:rPr>
          <w:t>itness2</w:t>
        </w:r>
        <w:r w:rsidR="00760B1B" w:rsidRPr="00257357">
          <w:rPr>
            <w:rStyle w:val="Hyperlink"/>
            <w:rFonts w:asciiTheme="minorHAnsi" w:hAnsiTheme="minorHAnsi" w:cs="Arial"/>
            <w:iCs/>
          </w:rPr>
          <w:t>CouncilTax</w:t>
        </w:r>
        <w:r w:rsidR="00E641C1" w:rsidRPr="00257357">
          <w:rPr>
            <w:rStyle w:val="Hyperlink"/>
            <w:rFonts w:asciiTheme="minorHAnsi" w:hAnsiTheme="minorHAnsi" w:cs="Arial"/>
            <w:iCs/>
          </w:rPr>
          <w:t>@protonmail.com</w:t>
        </w:r>
      </w:hyperlink>
      <w:r w:rsidR="001E3320">
        <w:rPr>
          <w:color w:val="FF0000"/>
        </w:rPr>
        <w:t>]</w:t>
      </w:r>
      <w:r w:rsidR="00833414" w:rsidRPr="00072EB3">
        <w:rPr>
          <w:rFonts w:asciiTheme="minorHAnsi" w:hAnsiTheme="minorHAnsi" w:cs="Arial"/>
          <w:iCs/>
        </w:rPr>
        <w:t>.</w:t>
      </w:r>
    </w:p>
    <w:p w14:paraId="315D3A7B" w14:textId="77777777" w:rsidR="00833414" w:rsidRPr="00A92AC9" w:rsidRDefault="00833414" w:rsidP="002E1E44">
      <w:pPr>
        <w:pStyle w:val="ListParagraph"/>
        <w:widowControl w:val="0"/>
        <w:suppressAutoHyphens/>
        <w:spacing w:line="360" w:lineRule="auto"/>
        <w:contextualSpacing w:val="0"/>
        <w:rPr>
          <w:rFonts w:asciiTheme="minorHAnsi" w:hAnsiTheme="minorHAnsi" w:cs="Arial"/>
          <w:b/>
          <w:iCs/>
        </w:rPr>
      </w:pPr>
    </w:p>
    <w:p w14:paraId="60995E6B" w14:textId="77777777" w:rsidR="0096675F" w:rsidRPr="00A92AC9" w:rsidRDefault="0096675F" w:rsidP="002E1E44">
      <w:pPr>
        <w:pStyle w:val="ListParagraph"/>
        <w:widowControl w:val="0"/>
        <w:numPr>
          <w:ilvl w:val="0"/>
          <w:numId w:val="1"/>
        </w:numPr>
        <w:suppressAutoHyphens/>
        <w:spacing w:line="360" w:lineRule="auto"/>
        <w:contextualSpacing w:val="0"/>
        <w:rPr>
          <w:rFonts w:asciiTheme="minorHAnsi" w:hAnsiTheme="minorHAnsi" w:cs="Arial"/>
          <w:b/>
          <w:iCs/>
          <w:u w:val="single"/>
        </w:rPr>
      </w:pPr>
      <w:r w:rsidRPr="00A92AC9">
        <w:rPr>
          <w:rFonts w:asciiTheme="minorHAnsi" w:hAnsiTheme="minorHAnsi" w:cs="Arial"/>
          <w:b/>
          <w:bCs/>
          <w:iCs/>
          <w:u w:val="single"/>
        </w:rPr>
        <w:lastRenderedPageBreak/>
        <w:t>NOTICE TO PRINCIPAL IS NOTICE TO AGENT; NOTICE TO AGENT IS NOTICE TO PRINCIPAL</w:t>
      </w:r>
      <w:r w:rsidRPr="00A92AC9">
        <w:rPr>
          <w:rFonts w:asciiTheme="minorHAnsi" w:hAnsiTheme="minorHAnsi" w:cs="Arial"/>
          <w:b/>
          <w:iCs/>
          <w:u w:val="single"/>
        </w:rPr>
        <w:t>:</w:t>
      </w:r>
    </w:p>
    <w:p w14:paraId="76C811A0" w14:textId="77777777" w:rsidR="0096675F" w:rsidRPr="00A92AC9" w:rsidRDefault="0096675F" w:rsidP="002E1E44">
      <w:pPr>
        <w:pStyle w:val="ListParagraph"/>
        <w:widowControl w:val="0"/>
        <w:numPr>
          <w:ilvl w:val="1"/>
          <w:numId w:val="1"/>
        </w:numPr>
        <w:suppressAutoHyphens/>
        <w:spacing w:line="360" w:lineRule="auto"/>
        <w:contextualSpacing w:val="0"/>
        <w:rPr>
          <w:rFonts w:asciiTheme="minorHAnsi" w:hAnsiTheme="minorHAnsi" w:cs="Arial"/>
          <w:iCs/>
        </w:rPr>
      </w:pPr>
      <w:r w:rsidRPr="00A92AC9">
        <w:rPr>
          <w:rFonts w:asciiTheme="minorHAnsi" w:hAnsiTheme="minorHAnsi" w:cs="Arial"/>
          <w:iCs/>
        </w:rPr>
        <w:t xml:space="preserve">You must immediately notify your principals, and agents, and </w:t>
      </w:r>
    </w:p>
    <w:p w14:paraId="74591065" w14:textId="77777777" w:rsidR="0096675F" w:rsidRPr="00A92AC9" w:rsidRDefault="00AA06FD" w:rsidP="002E1E44">
      <w:pPr>
        <w:pStyle w:val="ListParagraph"/>
        <w:widowControl w:val="0"/>
        <w:numPr>
          <w:ilvl w:val="1"/>
          <w:numId w:val="1"/>
        </w:numPr>
        <w:suppressAutoHyphens/>
        <w:spacing w:line="360" w:lineRule="auto"/>
        <w:contextualSpacing w:val="0"/>
        <w:rPr>
          <w:rFonts w:asciiTheme="minorHAnsi" w:hAnsiTheme="minorHAnsi" w:cs="Arial"/>
          <w:iCs/>
        </w:rPr>
      </w:pPr>
      <w:r>
        <w:rPr>
          <w:rFonts w:asciiTheme="minorHAnsi" w:hAnsiTheme="minorHAnsi" w:cs="Arial"/>
          <w:iCs/>
        </w:rPr>
        <w:t>a</w:t>
      </w:r>
      <w:r w:rsidR="0096675F" w:rsidRPr="00A92AC9">
        <w:rPr>
          <w:rFonts w:asciiTheme="minorHAnsi" w:hAnsiTheme="minorHAnsi" w:cs="Arial"/>
          <w:iCs/>
        </w:rPr>
        <w:t>ll principals must immediately notify their principals and agents,</w:t>
      </w:r>
    </w:p>
    <w:p w14:paraId="17D6FAD7" w14:textId="77777777" w:rsidR="0096675F" w:rsidRPr="00A92AC9" w:rsidRDefault="0096675F" w:rsidP="002E1E44">
      <w:pPr>
        <w:pStyle w:val="ListParagraph"/>
        <w:widowControl w:val="0"/>
        <w:numPr>
          <w:ilvl w:val="1"/>
          <w:numId w:val="1"/>
        </w:numPr>
        <w:suppressAutoHyphens/>
        <w:spacing w:line="360" w:lineRule="auto"/>
        <w:contextualSpacing w:val="0"/>
        <w:rPr>
          <w:rFonts w:asciiTheme="minorHAnsi" w:hAnsiTheme="minorHAnsi" w:cs="Arial"/>
          <w:iCs/>
        </w:rPr>
      </w:pPr>
      <w:r w:rsidRPr="00A92AC9">
        <w:rPr>
          <w:rFonts w:asciiTheme="minorHAnsi" w:hAnsiTheme="minorHAnsi" w:cs="Arial"/>
          <w:iCs/>
        </w:rPr>
        <w:t>That the lawfulness of your claims detailed herein are dispute</w:t>
      </w:r>
      <w:r w:rsidR="00DD3090">
        <w:rPr>
          <w:rFonts w:asciiTheme="minorHAnsi" w:hAnsiTheme="minorHAnsi" w:cs="Arial"/>
          <w:iCs/>
        </w:rPr>
        <w:t>d</w:t>
      </w:r>
      <w:r w:rsidRPr="00A92AC9">
        <w:rPr>
          <w:rFonts w:asciiTheme="minorHAnsi" w:hAnsiTheme="minorHAnsi" w:cs="Arial"/>
          <w:iCs/>
        </w:rPr>
        <w:t>.</w:t>
      </w:r>
    </w:p>
    <w:p w14:paraId="2D61BF3B" w14:textId="77777777" w:rsidR="0096675F" w:rsidRPr="0096675F" w:rsidRDefault="0096675F" w:rsidP="002E1E44">
      <w:pPr>
        <w:widowControl w:val="0"/>
        <w:suppressAutoHyphens/>
        <w:spacing w:line="360" w:lineRule="auto"/>
        <w:rPr>
          <w:rFonts w:asciiTheme="minorHAnsi" w:hAnsiTheme="minorHAnsi"/>
          <w:iCs/>
        </w:rPr>
      </w:pPr>
    </w:p>
    <w:p w14:paraId="19F20BF5" w14:textId="77777777" w:rsidR="0096675F" w:rsidRDefault="00AA06FD" w:rsidP="002E1E44">
      <w:pPr>
        <w:pStyle w:val="ListParagraph"/>
        <w:numPr>
          <w:ilvl w:val="0"/>
          <w:numId w:val="1"/>
        </w:numPr>
        <w:spacing w:line="360" w:lineRule="auto"/>
        <w:contextualSpacing w:val="0"/>
        <w:rPr>
          <w:rFonts w:asciiTheme="minorHAnsi" w:hAnsiTheme="minorHAnsi"/>
          <w:iCs/>
        </w:rPr>
      </w:pPr>
      <w:r>
        <w:rPr>
          <w:rFonts w:asciiTheme="minorHAnsi" w:hAnsiTheme="minorHAnsi"/>
          <w:b/>
          <w:iCs/>
          <w:u w:val="single"/>
        </w:rPr>
        <w:t>AS ALL ARE EQUAL UNDER THE LAW AND NO ONE IS ABOVE THE LAW</w:t>
      </w:r>
      <w:r w:rsidR="0096675F" w:rsidRPr="0096675F">
        <w:rPr>
          <w:rFonts w:asciiTheme="minorHAnsi" w:hAnsiTheme="minorHAnsi"/>
          <w:b/>
          <w:iCs/>
          <w:u w:val="single"/>
        </w:rPr>
        <w:t xml:space="preserve"> YOU NOW MUST IMMEDIATELY CEASE YOUR BELIEVED RIGHTS</w:t>
      </w:r>
      <w:r w:rsidR="0096675F">
        <w:rPr>
          <w:rFonts w:asciiTheme="minorHAnsi" w:hAnsiTheme="minorHAnsi"/>
          <w:b/>
          <w:iCs/>
          <w:u w:val="single"/>
        </w:rPr>
        <w:t xml:space="preserve"> </w:t>
      </w:r>
      <w:r>
        <w:rPr>
          <w:rFonts w:asciiTheme="minorHAnsi" w:hAnsiTheme="minorHAnsi"/>
          <w:b/>
          <w:iCs/>
          <w:u w:val="single"/>
        </w:rPr>
        <w:t xml:space="preserve">AND DESISTS </w:t>
      </w:r>
      <w:r w:rsidR="0096675F">
        <w:rPr>
          <w:rFonts w:asciiTheme="minorHAnsi" w:hAnsiTheme="minorHAnsi"/>
          <w:b/>
          <w:iCs/>
          <w:u w:val="single"/>
        </w:rPr>
        <w:t xml:space="preserve">UNTIL THIS DISPUTE IS </w:t>
      </w:r>
      <w:r>
        <w:rPr>
          <w:rFonts w:asciiTheme="minorHAnsi" w:hAnsiTheme="minorHAnsi"/>
          <w:b/>
          <w:iCs/>
          <w:u w:val="single"/>
        </w:rPr>
        <w:t>S</w:t>
      </w:r>
      <w:r w:rsidR="0096675F">
        <w:rPr>
          <w:rFonts w:asciiTheme="minorHAnsi" w:hAnsiTheme="minorHAnsi"/>
          <w:b/>
          <w:iCs/>
          <w:u w:val="single"/>
        </w:rPr>
        <w:t>ETTLED</w:t>
      </w:r>
      <w:r w:rsidR="0096675F">
        <w:rPr>
          <w:rFonts w:asciiTheme="minorHAnsi" w:hAnsiTheme="minorHAnsi"/>
          <w:iCs/>
        </w:rPr>
        <w:t>:</w:t>
      </w:r>
    </w:p>
    <w:p w14:paraId="75C18174" w14:textId="77777777" w:rsidR="0096675F" w:rsidRDefault="0096675F" w:rsidP="002E1E44">
      <w:pPr>
        <w:pStyle w:val="ListParagraph"/>
        <w:numPr>
          <w:ilvl w:val="1"/>
          <w:numId w:val="1"/>
        </w:numPr>
        <w:spacing w:line="360" w:lineRule="auto"/>
        <w:contextualSpacing w:val="0"/>
        <w:rPr>
          <w:rFonts w:asciiTheme="minorHAnsi" w:hAnsiTheme="minorHAnsi"/>
          <w:iCs/>
        </w:rPr>
      </w:pPr>
      <w:r>
        <w:rPr>
          <w:rFonts w:asciiTheme="minorHAnsi" w:hAnsiTheme="minorHAnsi"/>
          <w:iCs/>
        </w:rPr>
        <w:t>My reasons to belie</w:t>
      </w:r>
      <w:r w:rsidR="00AA06FD">
        <w:rPr>
          <w:rFonts w:asciiTheme="minorHAnsi" w:hAnsiTheme="minorHAnsi"/>
          <w:iCs/>
        </w:rPr>
        <w:t>ve</w:t>
      </w:r>
      <w:r w:rsidR="008F0A54">
        <w:rPr>
          <w:rFonts w:asciiTheme="minorHAnsi" w:hAnsiTheme="minorHAnsi"/>
          <w:iCs/>
        </w:rPr>
        <w:t>,</w:t>
      </w:r>
      <w:r w:rsidR="00AA06FD">
        <w:rPr>
          <w:rFonts w:asciiTheme="minorHAnsi" w:hAnsiTheme="minorHAnsi"/>
          <w:iCs/>
        </w:rPr>
        <w:t xml:space="preserve"> and your supporting evidence</w:t>
      </w:r>
      <w:r>
        <w:rPr>
          <w:rFonts w:asciiTheme="minorHAnsi" w:hAnsiTheme="minorHAnsi"/>
          <w:iCs/>
        </w:rPr>
        <w:t xml:space="preserve">, makes your claims irrational, and hence your suggestions and / or actions </w:t>
      </w:r>
      <w:r w:rsidR="00483FE8">
        <w:rPr>
          <w:rFonts w:asciiTheme="minorHAnsi" w:hAnsiTheme="minorHAnsi"/>
          <w:iCs/>
        </w:rPr>
        <w:t>unlawful</w:t>
      </w:r>
      <w:r>
        <w:rPr>
          <w:rFonts w:asciiTheme="minorHAnsi" w:hAnsiTheme="minorHAnsi"/>
          <w:iCs/>
        </w:rPr>
        <w:t>.</w:t>
      </w:r>
    </w:p>
    <w:p w14:paraId="1B903BF9" w14:textId="77777777" w:rsidR="0096675F" w:rsidRDefault="0096675F" w:rsidP="002E1E44">
      <w:pPr>
        <w:pStyle w:val="ListParagraph"/>
        <w:widowControl w:val="0"/>
        <w:numPr>
          <w:ilvl w:val="1"/>
          <w:numId w:val="1"/>
        </w:numPr>
        <w:suppressAutoHyphens/>
        <w:spacing w:line="360" w:lineRule="auto"/>
        <w:contextualSpacing w:val="0"/>
        <w:rPr>
          <w:rFonts w:asciiTheme="minorHAnsi" w:hAnsiTheme="minorHAnsi"/>
          <w:iCs/>
        </w:rPr>
      </w:pPr>
      <w:r w:rsidRPr="00A92AC9">
        <w:rPr>
          <w:rFonts w:asciiTheme="minorHAnsi" w:hAnsiTheme="minorHAnsi" w:cs="Arial"/>
          <w:iCs/>
        </w:rPr>
        <w:t xml:space="preserve">Lawfully, now being with this knowledge disputing the lawfulness of your claimed right of enforcement, </w:t>
      </w:r>
      <w:r w:rsidRPr="00A92AC9">
        <w:rPr>
          <w:rFonts w:asciiTheme="minorHAnsi" w:hAnsiTheme="minorHAnsi" w:cs="Arial"/>
          <w:b/>
          <w:iCs/>
        </w:rPr>
        <w:t>you must immediately cease any further enforcement</w:t>
      </w:r>
      <w:r w:rsidRPr="00A92AC9">
        <w:rPr>
          <w:rFonts w:asciiTheme="minorHAnsi" w:hAnsiTheme="minorHAnsi"/>
          <w:iCs/>
        </w:rPr>
        <w:t xml:space="preserve"> rights you may believe you have, </w:t>
      </w:r>
      <w:r>
        <w:rPr>
          <w:rFonts w:asciiTheme="minorHAnsi" w:hAnsiTheme="minorHAnsi"/>
          <w:iCs/>
        </w:rPr>
        <w:t>and</w:t>
      </w:r>
      <w:r w:rsidR="00AA06FD">
        <w:rPr>
          <w:rFonts w:asciiTheme="minorHAnsi" w:hAnsiTheme="minorHAnsi"/>
          <w:iCs/>
        </w:rPr>
        <w:t>,</w:t>
      </w:r>
      <w:r>
        <w:rPr>
          <w:rFonts w:asciiTheme="minorHAnsi" w:hAnsiTheme="minorHAnsi"/>
          <w:iCs/>
        </w:rPr>
        <w:t xml:space="preserve"> </w:t>
      </w:r>
      <w:r w:rsidRPr="00A92AC9">
        <w:rPr>
          <w:rFonts w:asciiTheme="minorHAnsi" w:hAnsiTheme="minorHAnsi"/>
          <w:iCs/>
        </w:rPr>
        <w:t xml:space="preserve">as the claimant must prove </w:t>
      </w:r>
      <w:r w:rsidR="00AA06FD">
        <w:rPr>
          <w:rFonts w:asciiTheme="minorHAnsi" w:hAnsiTheme="minorHAnsi"/>
          <w:iCs/>
        </w:rPr>
        <w:t xml:space="preserve">the lawfulness of </w:t>
      </w:r>
      <w:r>
        <w:rPr>
          <w:rFonts w:asciiTheme="minorHAnsi" w:hAnsiTheme="minorHAnsi"/>
          <w:iCs/>
        </w:rPr>
        <w:t>your</w:t>
      </w:r>
      <w:r w:rsidRPr="00A92AC9">
        <w:rPr>
          <w:rFonts w:asciiTheme="minorHAnsi" w:hAnsiTheme="minorHAnsi"/>
          <w:iCs/>
        </w:rPr>
        <w:t xml:space="preserve"> belie</w:t>
      </w:r>
      <w:r>
        <w:rPr>
          <w:rFonts w:asciiTheme="minorHAnsi" w:hAnsiTheme="minorHAnsi"/>
          <w:iCs/>
        </w:rPr>
        <w:t>ved right, and</w:t>
      </w:r>
      <w:r w:rsidRPr="00A92AC9">
        <w:rPr>
          <w:rFonts w:asciiTheme="minorHAnsi" w:hAnsiTheme="minorHAnsi"/>
          <w:iCs/>
        </w:rPr>
        <w:t xml:space="preserve"> that another is under obligation to perform your commands.</w:t>
      </w:r>
    </w:p>
    <w:p w14:paraId="07598A9D" w14:textId="09A74D7F" w:rsidR="0096675F" w:rsidRPr="0096675F" w:rsidRDefault="0096675F" w:rsidP="002E1E44">
      <w:pPr>
        <w:pStyle w:val="ListParagraph"/>
        <w:widowControl w:val="0"/>
        <w:numPr>
          <w:ilvl w:val="1"/>
          <w:numId w:val="1"/>
        </w:numPr>
        <w:suppressAutoHyphens/>
        <w:spacing w:line="360" w:lineRule="auto"/>
        <w:contextualSpacing w:val="0"/>
        <w:rPr>
          <w:rFonts w:asciiTheme="minorHAnsi" w:hAnsiTheme="minorHAnsi"/>
          <w:iCs/>
        </w:rPr>
      </w:pPr>
      <w:r w:rsidRPr="0096675F">
        <w:rPr>
          <w:rFonts w:asciiTheme="minorHAnsi" w:hAnsiTheme="minorHAnsi" w:cs="Arial"/>
          <w:b/>
          <w:iCs/>
        </w:rPr>
        <w:t>If you do not</w:t>
      </w:r>
      <w:r w:rsidRPr="0096675F">
        <w:rPr>
          <w:rFonts w:asciiTheme="minorHAnsi" w:hAnsiTheme="minorHAnsi" w:cs="Arial"/>
          <w:iCs/>
        </w:rPr>
        <w:t xml:space="preserve"> </w:t>
      </w:r>
      <w:r w:rsidR="00257357" w:rsidRPr="00257357">
        <w:rPr>
          <w:rFonts w:asciiTheme="minorHAnsi" w:hAnsiTheme="minorHAnsi" w:cs="Arial"/>
          <w:b/>
          <w:iCs/>
        </w:rPr>
        <w:t>cease and</w:t>
      </w:r>
      <w:r w:rsidR="00257357">
        <w:rPr>
          <w:rFonts w:asciiTheme="minorHAnsi" w:hAnsiTheme="minorHAnsi" w:cs="Arial"/>
          <w:iCs/>
        </w:rPr>
        <w:t xml:space="preserve"> </w:t>
      </w:r>
      <w:r w:rsidR="007411F3" w:rsidRPr="0096675F">
        <w:rPr>
          <w:rFonts w:asciiTheme="minorHAnsi" w:hAnsiTheme="minorHAnsi" w:cs="Arial"/>
          <w:b/>
          <w:iCs/>
        </w:rPr>
        <w:t>desist,</w:t>
      </w:r>
      <w:r w:rsidRPr="0096675F">
        <w:rPr>
          <w:rFonts w:asciiTheme="minorHAnsi" w:hAnsiTheme="minorHAnsi" w:cs="Arial"/>
          <w:b/>
          <w:iCs/>
        </w:rPr>
        <w:t xml:space="preserve"> you’re believed right until this dispute is settled, you are knowingly breaching the </w:t>
      </w:r>
      <w:r w:rsidR="007411F3" w:rsidRPr="0096675F">
        <w:rPr>
          <w:rFonts w:asciiTheme="minorHAnsi" w:hAnsiTheme="minorHAnsi" w:cs="Arial"/>
          <w:b/>
          <w:iCs/>
        </w:rPr>
        <w:t>people’s</w:t>
      </w:r>
      <w:r w:rsidRPr="0096675F">
        <w:rPr>
          <w:rFonts w:asciiTheme="minorHAnsi" w:hAnsiTheme="minorHAnsi" w:cs="Arial"/>
          <w:b/>
          <w:iCs/>
        </w:rPr>
        <w:t xml:space="preserve"> peace, and in particular my peace</w:t>
      </w:r>
      <w:r>
        <w:rPr>
          <w:rFonts w:asciiTheme="minorHAnsi" w:hAnsiTheme="minorHAnsi" w:cs="Arial"/>
          <w:b/>
          <w:iCs/>
        </w:rPr>
        <w:t xml:space="preserve">, which is trespass and the source of </w:t>
      </w:r>
      <w:r w:rsidR="00AA06FD">
        <w:rPr>
          <w:rFonts w:asciiTheme="minorHAnsi" w:hAnsiTheme="minorHAnsi" w:cs="Arial"/>
          <w:b/>
          <w:iCs/>
        </w:rPr>
        <w:t xml:space="preserve">your </w:t>
      </w:r>
      <w:r>
        <w:rPr>
          <w:rFonts w:asciiTheme="minorHAnsi" w:hAnsiTheme="minorHAnsi" w:cs="Arial"/>
          <w:b/>
          <w:iCs/>
        </w:rPr>
        <w:t>liability.</w:t>
      </w:r>
    </w:p>
    <w:p w14:paraId="112763A2" w14:textId="77777777" w:rsidR="0096675F" w:rsidRPr="0096675F" w:rsidRDefault="0096675F" w:rsidP="002E1E44">
      <w:pPr>
        <w:pStyle w:val="ListParagraph"/>
        <w:widowControl w:val="0"/>
        <w:suppressAutoHyphens/>
        <w:spacing w:line="360" w:lineRule="auto"/>
        <w:ind w:left="360"/>
        <w:contextualSpacing w:val="0"/>
        <w:rPr>
          <w:rFonts w:asciiTheme="minorHAnsi" w:hAnsiTheme="minorHAnsi"/>
          <w:iCs/>
        </w:rPr>
      </w:pPr>
    </w:p>
    <w:p w14:paraId="2F25F2FA" w14:textId="77777777" w:rsidR="00E44634" w:rsidRPr="0009493B" w:rsidRDefault="009474F1" w:rsidP="002E1E44">
      <w:pPr>
        <w:pStyle w:val="ListParagraph"/>
        <w:widowControl w:val="0"/>
        <w:numPr>
          <w:ilvl w:val="0"/>
          <w:numId w:val="1"/>
        </w:numPr>
        <w:suppressAutoHyphens/>
        <w:spacing w:line="360" w:lineRule="auto"/>
        <w:contextualSpacing w:val="0"/>
        <w:rPr>
          <w:rFonts w:asciiTheme="minorHAnsi" w:hAnsiTheme="minorHAnsi"/>
          <w:b/>
          <w:iCs/>
          <w:u w:val="single"/>
        </w:rPr>
      </w:pPr>
      <w:r w:rsidRPr="0009493B">
        <w:rPr>
          <w:rFonts w:asciiTheme="minorHAnsi" w:hAnsiTheme="minorHAnsi" w:cs="Arial"/>
          <w:b/>
          <w:iCs/>
          <w:u w:val="single"/>
        </w:rPr>
        <w:t>THE LAWFUL AND LEGAL BASIS OF OUR RESPECTIVE DUTIES, RIGHTS AND OBLIGATIONS</w:t>
      </w:r>
      <w:r w:rsidR="00735031" w:rsidRPr="0009493B">
        <w:rPr>
          <w:rFonts w:asciiTheme="minorHAnsi" w:hAnsiTheme="minorHAnsi" w:cs="Arial"/>
          <w:b/>
          <w:iCs/>
          <w:u w:val="single"/>
        </w:rPr>
        <w:t xml:space="preserve"> </w:t>
      </w:r>
      <w:r w:rsidR="00735031" w:rsidRPr="0009493B">
        <w:rPr>
          <w:rStyle w:val="FootnoteReference"/>
          <w:rFonts w:asciiTheme="minorHAnsi" w:hAnsiTheme="minorHAnsi" w:cs="Arial"/>
          <w:b/>
          <w:iCs/>
          <w:u w:val="single"/>
        </w:rPr>
        <w:footnoteReference w:id="4"/>
      </w:r>
      <w:r w:rsidR="0009493B" w:rsidRPr="0009493B">
        <w:rPr>
          <w:rFonts w:asciiTheme="minorHAnsi" w:hAnsiTheme="minorHAnsi" w:cs="Arial"/>
          <w:b/>
          <w:iCs/>
          <w:u w:val="single"/>
        </w:rPr>
        <w:t>:</w:t>
      </w:r>
    </w:p>
    <w:p w14:paraId="5DE73257" w14:textId="4B703762" w:rsidR="00657640" w:rsidRPr="00C74E8C" w:rsidRDefault="00783AD1" w:rsidP="00783AD1">
      <w:pPr>
        <w:pStyle w:val="ListParagraph"/>
        <w:widowControl w:val="0"/>
        <w:numPr>
          <w:ilvl w:val="1"/>
          <w:numId w:val="1"/>
        </w:numPr>
        <w:suppressAutoHyphens/>
        <w:spacing w:line="360" w:lineRule="auto"/>
        <w:ind w:left="714" w:hanging="357"/>
        <w:contextualSpacing w:val="0"/>
        <w:rPr>
          <w:rFonts w:asciiTheme="minorHAnsi" w:hAnsiTheme="minorHAnsi" w:cs="Arial"/>
          <w:iCs/>
        </w:rPr>
      </w:pPr>
      <w:r w:rsidRPr="00C74E8C">
        <w:rPr>
          <w:rFonts w:asciiTheme="minorHAnsi" w:hAnsiTheme="minorHAnsi" w:cs="Arial"/>
          <w:iCs/>
        </w:rPr>
        <w:t xml:space="preserve">My mind, being the beneficiary of my body, makes me the true owner of my body. Nothing can be done to me without my consent. </w:t>
      </w:r>
      <w:r w:rsidRPr="00C74E8C">
        <w:rPr>
          <w:rFonts w:asciiTheme="minorHAnsi" w:hAnsiTheme="minorHAnsi" w:cs="Arial"/>
          <w:bCs/>
        </w:rPr>
        <w:t xml:space="preserve">It is my absolute right to choose what I do with my body including medical treatments </w:t>
      </w:r>
      <w:r w:rsidR="00657640" w:rsidRPr="00C74E8C">
        <w:rPr>
          <w:rStyle w:val="FootnoteReference"/>
          <w:rFonts w:asciiTheme="minorHAnsi" w:hAnsiTheme="minorHAnsi" w:cs="Arial"/>
          <w:bCs/>
        </w:rPr>
        <w:footnoteReference w:id="5"/>
      </w:r>
      <w:r w:rsidR="00657640" w:rsidRPr="00C74E8C">
        <w:rPr>
          <w:rFonts w:asciiTheme="minorHAnsi" w:hAnsiTheme="minorHAnsi" w:cs="Arial"/>
          <w:bCs/>
        </w:rPr>
        <w:t>.</w:t>
      </w:r>
      <w:r w:rsidRPr="00C74E8C">
        <w:rPr>
          <w:rFonts w:asciiTheme="minorHAnsi" w:hAnsiTheme="minorHAnsi" w:cs="Arial"/>
          <w:bCs/>
        </w:rPr>
        <w:t xml:space="preserve"> </w:t>
      </w:r>
      <w:r w:rsidR="00657640" w:rsidRPr="00C74E8C">
        <w:rPr>
          <w:rFonts w:asciiTheme="minorHAnsi" w:hAnsiTheme="minorHAnsi" w:cs="Arial"/>
        </w:rPr>
        <w:t xml:space="preserve">This right of choice what anyone does with </w:t>
      </w:r>
      <w:r w:rsidRPr="00C74E8C">
        <w:rPr>
          <w:rFonts w:asciiTheme="minorHAnsi" w:hAnsiTheme="minorHAnsi" w:cs="Arial"/>
          <w:vertAlign w:val="superscript"/>
        </w:rPr>
        <w:t>5</w:t>
      </w:r>
      <w:r w:rsidR="00657640" w:rsidRPr="00C74E8C">
        <w:rPr>
          <w:rFonts w:asciiTheme="minorHAnsi" w:hAnsiTheme="minorHAnsi" w:cs="Arial"/>
        </w:rPr>
        <w:t xml:space="preserve">, or puts into their </w:t>
      </w:r>
      <w:r w:rsidR="007411F3" w:rsidRPr="00C74E8C">
        <w:rPr>
          <w:rFonts w:asciiTheme="minorHAnsi" w:hAnsiTheme="minorHAnsi" w:cs="Arial"/>
        </w:rPr>
        <w:t>bodies, is</w:t>
      </w:r>
      <w:r w:rsidR="00657640" w:rsidRPr="00C74E8C">
        <w:rPr>
          <w:rFonts w:asciiTheme="minorHAnsi" w:hAnsiTheme="minorHAnsi" w:cs="Arial"/>
        </w:rPr>
        <w:t xml:space="preserve"> not limited to decisions which others might regard as sensible...</w:t>
      </w:r>
      <w:r w:rsidRPr="00C74E8C">
        <w:rPr>
          <w:rStyle w:val="FootnoteReference"/>
          <w:rFonts w:asciiTheme="minorHAnsi" w:hAnsiTheme="minorHAnsi" w:cs="Arial"/>
        </w:rPr>
        <w:t xml:space="preserve"> </w:t>
      </w:r>
      <w:r w:rsidR="00657640" w:rsidRPr="00C74E8C">
        <w:rPr>
          <w:rFonts w:asciiTheme="minorHAnsi" w:hAnsiTheme="minorHAnsi" w:cs="Arial"/>
        </w:rPr>
        <w:t>A person is not to be treated as unable to make a decision merely because he or she makes a decision that is deemed unwise by another</w:t>
      </w:r>
      <w:r w:rsidR="00657640" w:rsidRPr="00C74E8C">
        <w:rPr>
          <w:rFonts w:asciiTheme="minorHAnsi" w:hAnsiTheme="minorHAnsi" w:cs="Arial"/>
          <w:vertAlign w:val="superscript"/>
        </w:rPr>
        <w:t>.</w:t>
      </w:r>
      <w:r w:rsidRPr="00C74E8C">
        <w:rPr>
          <w:rStyle w:val="FootnoteReference"/>
          <w:rFonts w:asciiTheme="minorHAnsi" w:hAnsiTheme="minorHAnsi" w:cs="Arial"/>
        </w:rPr>
        <w:t xml:space="preserve"> </w:t>
      </w:r>
      <w:r w:rsidRPr="00C74E8C">
        <w:rPr>
          <w:rStyle w:val="FootnoteReference"/>
          <w:rFonts w:asciiTheme="minorHAnsi" w:hAnsiTheme="minorHAnsi" w:cs="Arial"/>
        </w:rPr>
        <w:footnoteReference w:id="6"/>
      </w:r>
    </w:p>
    <w:p w14:paraId="0983256D" w14:textId="77777777" w:rsidR="007B1A76" w:rsidRPr="00C74E8C" w:rsidRDefault="00735031" w:rsidP="00783AD1">
      <w:pPr>
        <w:pStyle w:val="ListParagraph"/>
        <w:widowControl w:val="0"/>
        <w:numPr>
          <w:ilvl w:val="1"/>
          <w:numId w:val="1"/>
        </w:numPr>
        <w:suppressAutoHyphens/>
        <w:spacing w:line="360" w:lineRule="auto"/>
        <w:ind w:left="714" w:hanging="357"/>
        <w:contextualSpacing w:val="0"/>
        <w:rPr>
          <w:rFonts w:asciiTheme="minorHAnsi" w:hAnsiTheme="minorHAnsi"/>
          <w:iCs/>
        </w:rPr>
      </w:pPr>
      <w:r w:rsidRPr="00C74E8C">
        <w:rPr>
          <w:rFonts w:asciiTheme="minorHAnsi" w:hAnsiTheme="minorHAnsi"/>
          <w:iCs/>
        </w:rPr>
        <w:t xml:space="preserve">Every individual has the </w:t>
      </w:r>
      <w:r w:rsidR="004735EC" w:rsidRPr="00C74E8C">
        <w:rPr>
          <w:rFonts w:asciiTheme="minorHAnsi" w:hAnsiTheme="minorHAnsi"/>
          <w:iCs/>
        </w:rPr>
        <w:t xml:space="preserve">freedom and </w:t>
      </w:r>
      <w:r w:rsidRPr="00C74E8C">
        <w:rPr>
          <w:rFonts w:asciiTheme="minorHAnsi" w:hAnsiTheme="minorHAnsi"/>
          <w:iCs/>
        </w:rPr>
        <w:t>right to follow their conscience to explore this reality whilst not knowingly doing harm.</w:t>
      </w:r>
    </w:p>
    <w:p w14:paraId="073F76B5" w14:textId="074EF55B" w:rsidR="00E91CCC" w:rsidRPr="00C74E8C" w:rsidRDefault="007B1A76" w:rsidP="002E1E44">
      <w:pPr>
        <w:pStyle w:val="ListParagraph"/>
        <w:widowControl w:val="0"/>
        <w:numPr>
          <w:ilvl w:val="1"/>
          <w:numId w:val="1"/>
        </w:numPr>
        <w:suppressAutoHyphens/>
        <w:spacing w:line="360" w:lineRule="auto"/>
        <w:contextualSpacing w:val="0"/>
        <w:rPr>
          <w:rFonts w:asciiTheme="minorHAnsi" w:hAnsiTheme="minorHAnsi"/>
          <w:iCs/>
        </w:rPr>
      </w:pPr>
      <w:r w:rsidRPr="00C74E8C">
        <w:rPr>
          <w:rFonts w:asciiTheme="minorHAnsi" w:hAnsiTheme="minorHAnsi" w:cs="Arial"/>
          <w:iCs/>
        </w:rPr>
        <w:t>Every person is entitled to their peace.</w:t>
      </w:r>
      <w:r w:rsidRPr="00C74E8C">
        <w:rPr>
          <w:rStyle w:val="FootnoteReference"/>
          <w:rFonts w:asciiTheme="minorHAnsi" w:hAnsiTheme="minorHAnsi" w:cs="Arial"/>
          <w:iCs/>
        </w:rPr>
        <w:footnoteReference w:id="7"/>
      </w:r>
      <w:r w:rsidRPr="00C74E8C">
        <w:rPr>
          <w:rFonts w:asciiTheme="minorHAnsi" w:hAnsiTheme="minorHAnsi" w:cs="Arial"/>
          <w:iCs/>
        </w:rPr>
        <w:t xml:space="preserve"> </w:t>
      </w:r>
      <w:r w:rsidRPr="00C74E8C">
        <w:rPr>
          <w:rFonts w:asciiTheme="minorHAnsi" w:hAnsiTheme="minorHAnsi" w:cs="Arial"/>
          <w:i/>
          <w:color w:val="000000"/>
          <w:shd w:val="clear" w:color="auto" w:fill="FFFFFF"/>
        </w:rPr>
        <w:t xml:space="preserve">‘…to the Intent that the People be not by such Rioters or Rebels troubled nor endamaged, nor the Peace blemished…’. </w:t>
      </w:r>
      <w:r w:rsidRPr="00C74E8C">
        <w:rPr>
          <w:rFonts w:asciiTheme="minorHAnsi" w:hAnsiTheme="minorHAnsi" w:cs="Arial"/>
          <w:iCs/>
        </w:rPr>
        <w:t xml:space="preserve">Every individual has a duty to not breach another’s peace. </w:t>
      </w:r>
      <w:r w:rsidRPr="00C74E8C">
        <w:rPr>
          <w:rFonts w:asciiTheme="minorHAnsi" w:hAnsiTheme="minorHAnsi" w:cs="Arial"/>
          <w:i/>
          <w:color w:val="000000"/>
          <w:shd w:val="clear" w:color="auto" w:fill="FFFFFF"/>
        </w:rPr>
        <w:t xml:space="preserve"> </w:t>
      </w:r>
      <w:r w:rsidR="00E91CCC" w:rsidRPr="00C74E8C">
        <w:rPr>
          <w:rFonts w:asciiTheme="minorHAnsi" w:hAnsiTheme="minorHAnsi" w:cs="Arial"/>
          <w:iCs/>
        </w:rPr>
        <w:t>T</w:t>
      </w:r>
      <w:r w:rsidR="009474F1" w:rsidRPr="00C74E8C">
        <w:rPr>
          <w:rFonts w:asciiTheme="minorHAnsi" w:hAnsiTheme="minorHAnsi" w:cs="Arial"/>
          <w:iCs/>
        </w:rPr>
        <w:t>h</w:t>
      </w:r>
      <w:r w:rsidR="00E91CCC" w:rsidRPr="00C74E8C">
        <w:rPr>
          <w:rFonts w:asciiTheme="minorHAnsi" w:hAnsiTheme="minorHAnsi" w:cs="Arial"/>
          <w:iCs/>
        </w:rPr>
        <w:t>at</w:t>
      </w:r>
      <w:r w:rsidR="009474F1" w:rsidRPr="00C74E8C">
        <w:rPr>
          <w:rFonts w:asciiTheme="minorHAnsi" w:hAnsiTheme="minorHAnsi" w:cs="Arial"/>
          <w:iCs/>
        </w:rPr>
        <w:t xml:space="preserve"> creates an obligation upon every individual to uphold the peace, and </w:t>
      </w:r>
      <w:r w:rsidR="009474F1" w:rsidRPr="00C74E8C">
        <w:rPr>
          <w:rFonts w:asciiTheme="minorHAnsi" w:hAnsiTheme="minorHAnsi" w:cs="Arial"/>
          <w:iCs/>
        </w:rPr>
        <w:lastRenderedPageBreak/>
        <w:t>the right to enforce that other</w:t>
      </w:r>
      <w:r w:rsidR="007411F3">
        <w:rPr>
          <w:rFonts w:asciiTheme="minorHAnsi" w:hAnsiTheme="minorHAnsi" w:cs="Arial"/>
          <w:iCs/>
        </w:rPr>
        <w:t>’</w:t>
      </w:r>
      <w:r w:rsidR="009474F1" w:rsidRPr="00C74E8C">
        <w:rPr>
          <w:rFonts w:asciiTheme="minorHAnsi" w:hAnsiTheme="minorHAnsi" w:cs="Arial"/>
          <w:iCs/>
        </w:rPr>
        <w:t>s uphold the peace.</w:t>
      </w:r>
      <w:r w:rsidR="00735031" w:rsidRPr="00C74E8C">
        <w:rPr>
          <w:rFonts w:asciiTheme="minorHAnsi" w:hAnsiTheme="minorHAnsi" w:cs="Arial"/>
          <w:iCs/>
        </w:rPr>
        <w:t xml:space="preserve"> </w:t>
      </w:r>
      <w:r w:rsidRPr="00C74E8C">
        <w:rPr>
          <w:rFonts w:asciiTheme="minorHAnsi" w:hAnsiTheme="minorHAnsi"/>
          <w:iCs/>
        </w:rPr>
        <w:t xml:space="preserve">Before breaching </w:t>
      </w:r>
      <w:r w:rsidR="007411F3" w:rsidRPr="00C74E8C">
        <w:rPr>
          <w:rFonts w:asciiTheme="minorHAnsi" w:hAnsiTheme="minorHAnsi"/>
          <w:iCs/>
        </w:rPr>
        <w:t>another’s,</w:t>
      </w:r>
      <w:r w:rsidRPr="00C74E8C">
        <w:rPr>
          <w:rFonts w:asciiTheme="minorHAnsi" w:hAnsiTheme="minorHAnsi"/>
          <w:iCs/>
        </w:rPr>
        <w:t xml:space="preserve"> lawful excuse must be shown</w:t>
      </w:r>
      <w:r w:rsidR="00E91CCC" w:rsidRPr="00C74E8C">
        <w:rPr>
          <w:rFonts w:asciiTheme="minorHAnsi" w:hAnsiTheme="minorHAnsi"/>
          <w:iCs/>
        </w:rPr>
        <w:t xml:space="preserve"> </w:t>
      </w:r>
      <w:r w:rsidRPr="00C74E8C">
        <w:rPr>
          <w:rFonts w:asciiTheme="minorHAnsi" w:hAnsiTheme="minorHAnsi"/>
          <w:iCs/>
        </w:rPr>
        <w:t>(</w:t>
      </w:r>
      <w:r w:rsidR="00E91CCC" w:rsidRPr="00C74E8C">
        <w:rPr>
          <w:rFonts w:asciiTheme="minorHAnsi" w:hAnsiTheme="minorHAnsi"/>
          <w:iCs/>
        </w:rPr>
        <w:t>evidence</w:t>
      </w:r>
      <w:r w:rsidRPr="00C74E8C">
        <w:rPr>
          <w:rFonts w:asciiTheme="minorHAnsi" w:hAnsiTheme="minorHAnsi"/>
          <w:iCs/>
        </w:rPr>
        <w:t>)</w:t>
      </w:r>
      <w:r w:rsidR="00E91CCC" w:rsidRPr="00C74E8C">
        <w:rPr>
          <w:rFonts w:asciiTheme="minorHAnsi" w:hAnsiTheme="minorHAnsi"/>
          <w:iCs/>
        </w:rPr>
        <w:t xml:space="preserve"> that </w:t>
      </w:r>
      <w:r w:rsidR="00E91CCC" w:rsidRPr="00C74E8C">
        <w:rPr>
          <w:rStyle w:val="FootnoteReference"/>
          <w:rFonts w:asciiTheme="minorHAnsi" w:hAnsiTheme="minorHAnsi" w:cs="Arial-ItalicMT"/>
          <w:i/>
          <w:iCs/>
        </w:rPr>
        <w:footnoteReference w:id="8"/>
      </w:r>
      <w:r w:rsidR="00E91CCC" w:rsidRPr="00C74E8C">
        <w:rPr>
          <w:rFonts w:asciiTheme="minorHAnsi" w:hAnsiTheme="minorHAnsi"/>
          <w:iCs/>
        </w:rPr>
        <w:t>:</w:t>
      </w:r>
    </w:p>
    <w:p w14:paraId="28B9A265" w14:textId="77777777" w:rsidR="00E91CCC" w:rsidRPr="00C74E8C" w:rsidRDefault="007B1A76" w:rsidP="002E1E44">
      <w:pPr>
        <w:pStyle w:val="ListParagraph"/>
        <w:widowControl w:val="0"/>
        <w:numPr>
          <w:ilvl w:val="2"/>
          <w:numId w:val="1"/>
        </w:numPr>
        <w:suppressAutoHyphens/>
        <w:spacing w:line="360" w:lineRule="auto"/>
        <w:contextualSpacing w:val="0"/>
        <w:rPr>
          <w:rFonts w:asciiTheme="minorHAnsi" w:hAnsiTheme="minorHAnsi"/>
          <w:iCs/>
        </w:rPr>
      </w:pPr>
      <w:r w:rsidRPr="00C74E8C">
        <w:rPr>
          <w:rFonts w:asciiTheme="minorHAnsi" w:hAnsiTheme="minorHAnsi"/>
          <w:iCs/>
        </w:rPr>
        <w:t>another individual or their</w:t>
      </w:r>
      <w:r w:rsidR="00E91CCC" w:rsidRPr="00C74E8C">
        <w:rPr>
          <w:rFonts w:asciiTheme="minorHAnsi" w:hAnsiTheme="minorHAnsi"/>
          <w:iCs/>
        </w:rPr>
        <w:t xml:space="preserve"> property</w:t>
      </w:r>
      <w:r w:rsidRPr="00C74E8C">
        <w:rPr>
          <w:rFonts w:asciiTheme="minorHAnsi" w:hAnsiTheme="minorHAnsi"/>
          <w:iCs/>
        </w:rPr>
        <w:t xml:space="preserve"> has been harmed</w:t>
      </w:r>
      <w:r w:rsidR="00E91CCC" w:rsidRPr="00C74E8C">
        <w:rPr>
          <w:rFonts w:asciiTheme="minorHAnsi" w:hAnsiTheme="minorHAnsi"/>
          <w:iCs/>
        </w:rPr>
        <w:t>, or</w:t>
      </w:r>
    </w:p>
    <w:p w14:paraId="7497CFB6" w14:textId="4332A206" w:rsidR="00E91CCC" w:rsidRPr="00C74E8C" w:rsidRDefault="007B1A76" w:rsidP="002E1E44">
      <w:pPr>
        <w:pStyle w:val="ListParagraph"/>
        <w:widowControl w:val="0"/>
        <w:numPr>
          <w:ilvl w:val="2"/>
          <w:numId w:val="1"/>
        </w:numPr>
        <w:suppressAutoHyphens/>
        <w:spacing w:line="360" w:lineRule="auto"/>
        <w:contextualSpacing w:val="0"/>
        <w:rPr>
          <w:rFonts w:asciiTheme="minorHAnsi" w:hAnsiTheme="minorHAnsi"/>
          <w:iCs/>
        </w:rPr>
      </w:pPr>
      <w:r w:rsidRPr="00C74E8C">
        <w:rPr>
          <w:rFonts w:asciiTheme="minorHAnsi" w:hAnsiTheme="minorHAnsi"/>
          <w:iCs/>
        </w:rPr>
        <w:t xml:space="preserve">There </w:t>
      </w:r>
      <w:r w:rsidR="007411F3" w:rsidRPr="00C74E8C">
        <w:rPr>
          <w:rFonts w:asciiTheme="minorHAnsi" w:hAnsiTheme="minorHAnsi"/>
          <w:iCs/>
        </w:rPr>
        <w:t>is intent</w:t>
      </w:r>
      <w:r w:rsidR="00E91CCC" w:rsidRPr="00C74E8C">
        <w:rPr>
          <w:rFonts w:asciiTheme="minorHAnsi" w:hAnsiTheme="minorHAnsi"/>
          <w:iCs/>
        </w:rPr>
        <w:t xml:space="preserve"> to </w:t>
      </w:r>
      <w:r w:rsidRPr="00C74E8C">
        <w:rPr>
          <w:rFonts w:asciiTheme="minorHAnsi" w:hAnsiTheme="minorHAnsi"/>
          <w:iCs/>
        </w:rPr>
        <w:t>another individual or their property</w:t>
      </w:r>
      <w:r w:rsidR="00E91CCC" w:rsidRPr="00C74E8C">
        <w:rPr>
          <w:rFonts w:asciiTheme="minorHAnsi" w:hAnsiTheme="minorHAnsi"/>
          <w:iCs/>
        </w:rPr>
        <w:t xml:space="preserve"> harm, or</w:t>
      </w:r>
    </w:p>
    <w:p w14:paraId="7F085CD8" w14:textId="77777777" w:rsidR="00E91CCC" w:rsidRPr="00C74E8C" w:rsidRDefault="007B1A76" w:rsidP="002E1E44">
      <w:pPr>
        <w:pStyle w:val="ListParagraph"/>
        <w:widowControl w:val="0"/>
        <w:numPr>
          <w:ilvl w:val="2"/>
          <w:numId w:val="1"/>
        </w:numPr>
        <w:suppressAutoHyphens/>
        <w:spacing w:line="360" w:lineRule="auto"/>
        <w:contextualSpacing w:val="0"/>
        <w:rPr>
          <w:rFonts w:asciiTheme="minorHAnsi" w:hAnsiTheme="minorHAnsi"/>
          <w:iCs/>
        </w:rPr>
      </w:pPr>
      <w:r w:rsidRPr="00C74E8C">
        <w:rPr>
          <w:rFonts w:asciiTheme="minorHAnsi" w:hAnsiTheme="minorHAnsi"/>
          <w:iCs/>
        </w:rPr>
        <w:t>A</w:t>
      </w:r>
      <w:r w:rsidR="00E91CCC" w:rsidRPr="00C74E8C">
        <w:rPr>
          <w:rFonts w:asciiTheme="minorHAnsi" w:hAnsiTheme="minorHAnsi"/>
          <w:iCs/>
        </w:rPr>
        <w:t>n agreement which created respective duties, ri</w:t>
      </w:r>
      <w:r w:rsidRPr="00C74E8C">
        <w:rPr>
          <w:rFonts w:asciiTheme="minorHAnsi" w:hAnsiTheme="minorHAnsi"/>
          <w:iCs/>
        </w:rPr>
        <w:t>ghts and obligations has been breached.</w:t>
      </w:r>
    </w:p>
    <w:p w14:paraId="7EDEC1AD" w14:textId="77777777" w:rsidR="00735031" w:rsidRPr="00C74E8C" w:rsidRDefault="00735031" w:rsidP="002E1E44">
      <w:pPr>
        <w:pStyle w:val="ListParagraph"/>
        <w:widowControl w:val="0"/>
        <w:numPr>
          <w:ilvl w:val="1"/>
          <w:numId w:val="1"/>
        </w:numPr>
        <w:suppressAutoHyphens/>
        <w:spacing w:line="360" w:lineRule="auto"/>
        <w:contextualSpacing w:val="0"/>
        <w:rPr>
          <w:rFonts w:asciiTheme="minorHAnsi" w:hAnsiTheme="minorHAnsi"/>
          <w:iCs/>
        </w:rPr>
      </w:pPr>
      <w:r w:rsidRPr="00C74E8C">
        <w:rPr>
          <w:rFonts w:asciiTheme="minorHAnsi" w:hAnsiTheme="minorHAnsi"/>
          <w:iCs/>
        </w:rPr>
        <w:t xml:space="preserve">Further, actions </w:t>
      </w:r>
      <w:r w:rsidR="007B1A76" w:rsidRPr="00C74E8C">
        <w:rPr>
          <w:rFonts w:asciiTheme="minorHAnsi" w:hAnsiTheme="minorHAnsi"/>
          <w:iCs/>
        </w:rPr>
        <w:t xml:space="preserve">must not be </w:t>
      </w:r>
      <w:r w:rsidRPr="00C74E8C">
        <w:rPr>
          <w:rFonts w:asciiTheme="minorHAnsi" w:hAnsiTheme="minorHAnsi"/>
          <w:iCs/>
        </w:rPr>
        <w:t xml:space="preserve">premature, indiscriminate and disproportionate </w:t>
      </w:r>
      <w:r w:rsidRPr="00C74E8C">
        <w:rPr>
          <w:rStyle w:val="FootnoteReference"/>
          <w:rFonts w:asciiTheme="minorHAnsi" w:hAnsiTheme="minorHAnsi"/>
          <w:iCs/>
        </w:rPr>
        <w:footnoteReference w:id="9"/>
      </w:r>
      <w:r w:rsidRPr="00C74E8C">
        <w:rPr>
          <w:rFonts w:asciiTheme="minorHAnsi" w:hAnsiTheme="minorHAnsi"/>
          <w:iCs/>
        </w:rPr>
        <w:t>.</w:t>
      </w:r>
    </w:p>
    <w:p w14:paraId="42B909C0" w14:textId="77777777" w:rsidR="00735031" w:rsidRPr="00C74E8C" w:rsidRDefault="00735031" w:rsidP="002E1E44">
      <w:pPr>
        <w:pStyle w:val="ListParagraph"/>
        <w:widowControl w:val="0"/>
        <w:numPr>
          <w:ilvl w:val="1"/>
          <w:numId w:val="1"/>
        </w:numPr>
        <w:suppressAutoHyphens/>
        <w:spacing w:line="360" w:lineRule="auto"/>
        <w:contextualSpacing w:val="0"/>
        <w:rPr>
          <w:rFonts w:asciiTheme="minorHAnsi" w:hAnsiTheme="minorHAnsi"/>
          <w:iCs/>
        </w:rPr>
      </w:pPr>
      <w:r w:rsidRPr="00C74E8C">
        <w:rPr>
          <w:rFonts w:asciiTheme="minorHAnsi" w:hAnsiTheme="minorHAnsi"/>
          <w:iCs/>
        </w:rPr>
        <w:t xml:space="preserve">Further, Order following is not lawful excuse </w:t>
      </w:r>
      <w:r w:rsidRPr="00C74E8C">
        <w:rPr>
          <w:rStyle w:val="FootnoteReference"/>
          <w:rFonts w:asciiTheme="minorHAnsi" w:hAnsiTheme="minorHAnsi" w:cs="Arial"/>
          <w:b/>
          <w:iCs/>
        </w:rPr>
        <w:footnoteReference w:id="10"/>
      </w:r>
      <w:r w:rsidRPr="00C74E8C">
        <w:rPr>
          <w:rFonts w:asciiTheme="minorHAnsi" w:hAnsiTheme="minorHAnsi"/>
          <w:iCs/>
        </w:rPr>
        <w:t>.</w:t>
      </w:r>
    </w:p>
    <w:p w14:paraId="4FB7E6FC" w14:textId="77777777" w:rsidR="00CC255B" w:rsidRPr="00C74E8C" w:rsidRDefault="00CC255B" w:rsidP="002E1E44">
      <w:pPr>
        <w:pStyle w:val="ListParagraph"/>
        <w:widowControl w:val="0"/>
        <w:numPr>
          <w:ilvl w:val="1"/>
          <w:numId w:val="1"/>
        </w:numPr>
        <w:suppressAutoHyphens/>
        <w:spacing w:line="360" w:lineRule="auto"/>
        <w:contextualSpacing w:val="0"/>
        <w:rPr>
          <w:rFonts w:asciiTheme="minorHAnsi" w:hAnsiTheme="minorHAnsi" w:cs="Arial"/>
          <w:iCs/>
        </w:rPr>
      </w:pPr>
      <w:r w:rsidRPr="00C74E8C">
        <w:rPr>
          <w:rFonts w:asciiTheme="minorHAnsi" w:hAnsiTheme="minorHAnsi" w:cs="Arial"/>
          <w:iCs/>
        </w:rPr>
        <w:t xml:space="preserve">Only following a MEETING OF MINDS (full disclosure) and CONSENTING BY FREEWILL, can duties, rights and obligations be created that are enforceable by a community against </w:t>
      </w:r>
      <w:r w:rsidR="005B4EA7" w:rsidRPr="00C74E8C">
        <w:rPr>
          <w:rFonts w:asciiTheme="minorHAnsi" w:hAnsiTheme="minorHAnsi" w:cs="Arial"/>
          <w:iCs/>
        </w:rPr>
        <w:t xml:space="preserve">any </w:t>
      </w:r>
      <w:r w:rsidRPr="00C74E8C">
        <w:rPr>
          <w:rFonts w:asciiTheme="minorHAnsi" w:hAnsiTheme="minorHAnsi" w:cs="Arial"/>
          <w:iCs/>
        </w:rPr>
        <w:t>individual.</w:t>
      </w:r>
    </w:p>
    <w:p w14:paraId="5D254263" w14:textId="77777777" w:rsidR="007D321C" w:rsidRPr="00C74E8C" w:rsidRDefault="00CC255B" w:rsidP="002E1E44">
      <w:pPr>
        <w:pStyle w:val="ListParagraph"/>
        <w:widowControl w:val="0"/>
        <w:numPr>
          <w:ilvl w:val="2"/>
          <w:numId w:val="1"/>
        </w:numPr>
        <w:suppressAutoHyphens/>
        <w:spacing w:line="360" w:lineRule="auto"/>
        <w:contextualSpacing w:val="0"/>
        <w:rPr>
          <w:rFonts w:asciiTheme="minorHAnsi" w:hAnsiTheme="minorHAnsi" w:cs="Arial"/>
          <w:iCs/>
        </w:rPr>
      </w:pPr>
      <w:r w:rsidRPr="00C74E8C">
        <w:rPr>
          <w:rFonts w:asciiTheme="minorHAnsi" w:hAnsiTheme="minorHAnsi" w:cs="Arial"/>
          <w:iCs/>
        </w:rPr>
        <w:t xml:space="preserve">My word is my bond is what creates duties, rights and obligations </w:t>
      </w:r>
      <w:r w:rsidRPr="00C74E8C">
        <w:rPr>
          <w:rStyle w:val="FootnoteReference"/>
          <w:rFonts w:asciiTheme="minorHAnsi" w:hAnsiTheme="minorHAnsi" w:cs="Arial"/>
        </w:rPr>
        <w:footnoteReference w:id="11"/>
      </w:r>
      <w:bookmarkStart w:id="0" w:name="A1d"/>
      <w:r w:rsidRPr="00C74E8C">
        <w:rPr>
          <w:rFonts w:asciiTheme="minorHAnsi" w:hAnsiTheme="minorHAnsi" w:cs="Arial"/>
        </w:rPr>
        <w:t>. Therefore oaths / affirmations /attestations are lawful contract between people, and when expressed in writing these create legally enforceable duties, rights and obligations between the contracting parties.</w:t>
      </w:r>
      <w:bookmarkEnd w:id="0"/>
    </w:p>
    <w:p w14:paraId="7970BEEE" w14:textId="77777777" w:rsidR="00DB7959" w:rsidRPr="00DB7959" w:rsidRDefault="00DB7959" w:rsidP="00DB7959">
      <w:pPr>
        <w:pStyle w:val="ListParagraph"/>
        <w:numPr>
          <w:ilvl w:val="1"/>
          <w:numId w:val="1"/>
        </w:numPr>
        <w:spacing w:after="120" w:line="360" w:lineRule="auto"/>
        <w:contextualSpacing w:val="0"/>
        <w:rPr>
          <w:rFonts w:asciiTheme="minorHAnsi" w:hAnsiTheme="minorHAnsi" w:cstheme="minorHAnsi"/>
        </w:rPr>
      </w:pPr>
      <w:r w:rsidRPr="00DB7959">
        <w:rPr>
          <w:rFonts w:asciiTheme="minorHAnsi" w:hAnsiTheme="minorHAnsi" w:cstheme="minorHAnsi"/>
        </w:rPr>
        <w:t xml:space="preserve">The Coronation Oath Act 1688 </w:t>
      </w:r>
      <w:r w:rsidRPr="00DB7959">
        <w:rPr>
          <w:rStyle w:val="FootnoteReference"/>
          <w:rFonts w:asciiTheme="minorHAnsi" w:hAnsiTheme="minorHAnsi" w:cstheme="minorHAnsi"/>
        </w:rPr>
        <w:footnoteReference w:id="12"/>
      </w:r>
      <w:r w:rsidRPr="00DB7959">
        <w:rPr>
          <w:rFonts w:asciiTheme="minorHAnsi" w:hAnsiTheme="minorHAnsi" w:cstheme="minorHAnsi"/>
        </w:rPr>
        <w:t xml:space="preserve"> affirms 3 things which constrain the authority of those governing, </w:t>
      </w:r>
      <w:r w:rsidRPr="00DB7959">
        <w:rPr>
          <w:rFonts w:asciiTheme="minorHAnsi" w:hAnsiTheme="minorHAnsi" w:cstheme="minorHAnsi"/>
          <w:b/>
        </w:rPr>
        <w:t>Statutes</w:t>
      </w:r>
      <w:r w:rsidRPr="00DB7959">
        <w:rPr>
          <w:rFonts w:asciiTheme="minorHAnsi" w:hAnsiTheme="minorHAnsi" w:cstheme="minorHAnsi"/>
        </w:rPr>
        <w:t xml:space="preserve"> (today known as primary legislation) AND, the </w:t>
      </w:r>
      <w:r w:rsidRPr="00DB7959">
        <w:rPr>
          <w:rFonts w:asciiTheme="minorHAnsi" w:hAnsiTheme="minorHAnsi" w:cstheme="minorHAnsi"/>
          <w:b/>
        </w:rPr>
        <w:t>Law</w:t>
      </w:r>
      <w:r w:rsidRPr="00DB7959">
        <w:rPr>
          <w:rFonts w:asciiTheme="minorHAnsi" w:hAnsiTheme="minorHAnsi" w:cstheme="minorHAnsi"/>
        </w:rPr>
        <w:t xml:space="preserve"> AND </w:t>
      </w:r>
      <w:r w:rsidRPr="00DB7959">
        <w:rPr>
          <w:rFonts w:asciiTheme="minorHAnsi" w:hAnsiTheme="minorHAnsi" w:cstheme="minorHAnsi"/>
          <w:b/>
        </w:rPr>
        <w:t>Customs</w:t>
      </w:r>
      <w:r w:rsidRPr="00DB7959">
        <w:rPr>
          <w:rFonts w:asciiTheme="minorHAnsi" w:hAnsiTheme="minorHAnsi" w:cstheme="minorHAnsi"/>
        </w:rPr>
        <w:t xml:space="preserve">. </w:t>
      </w:r>
    </w:p>
    <w:p w14:paraId="7559B109" w14:textId="77777777" w:rsidR="00DB7959" w:rsidRPr="00DB7959" w:rsidRDefault="00DB7959" w:rsidP="00DB7959">
      <w:pPr>
        <w:pStyle w:val="ListParagraph"/>
        <w:spacing w:after="120" w:line="360" w:lineRule="auto"/>
        <w:ind w:left="709"/>
        <w:contextualSpacing w:val="0"/>
        <w:rPr>
          <w:rFonts w:asciiTheme="minorHAnsi" w:hAnsiTheme="minorHAnsi" w:cstheme="minorHAnsi"/>
          <w:i/>
        </w:rPr>
      </w:pPr>
      <w:r w:rsidRPr="00DB7959">
        <w:rPr>
          <w:rFonts w:asciiTheme="minorHAnsi" w:hAnsiTheme="minorHAnsi" w:cstheme="minorHAnsi"/>
          <w:i/>
        </w:rPr>
        <w:t xml:space="preserve">“Will You solemnely Promise and Sweare to Governe the People of this Kingdome of England and the Dominions thereto belonging according to the </w:t>
      </w:r>
      <w:r w:rsidRPr="00DB7959">
        <w:rPr>
          <w:rFonts w:asciiTheme="minorHAnsi" w:hAnsiTheme="minorHAnsi" w:cstheme="minorHAnsi"/>
          <w:b/>
          <w:i/>
        </w:rPr>
        <w:t>Statutes in Parlyament Agreed on</w:t>
      </w:r>
      <w:r w:rsidRPr="00DB7959">
        <w:rPr>
          <w:rFonts w:asciiTheme="minorHAnsi" w:hAnsiTheme="minorHAnsi" w:cstheme="minorHAnsi"/>
          <w:i/>
        </w:rPr>
        <w:t xml:space="preserve"> and the </w:t>
      </w:r>
      <w:r w:rsidRPr="00DB7959">
        <w:rPr>
          <w:rFonts w:asciiTheme="minorHAnsi" w:hAnsiTheme="minorHAnsi" w:cstheme="minorHAnsi"/>
          <w:b/>
          <w:i/>
        </w:rPr>
        <w:t>Laws</w:t>
      </w:r>
      <w:r w:rsidRPr="00DB7959">
        <w:rPr>
          <w:rFonts w:asciiTheme="minorHAnsi" w:hAnsiTheme="minorHAnsi" w:cstheme="minorHAnsi"/>
          <w:i/>
        </w:rPr>
        <w:t xml:space="preserve"> and </w:t>
      </w:r>
      <w:r w:rsidRPr="00DB7959">
        <w:rPr>
          <w:rFonts w:asciiTheme="minorHAnsi" w:hAnsiTheme="minorHAnsi" w:cstheme="minorHAnsi"/>
          <w:b/>
          <w:i/>
        </w:rPr>
        <w:t>Customs</w:t>
      </w:r>
      <w:r w:rsidRPr="00DB7959">
        <w:rPr>
          <w:rFonts w:asciiTheme="minorHAnsi" w:hAnsiTheme="minorHAnsi" w:cstheme="minorHAnsi"/>
          <w:i/>
        </w:rPr>
        <w:t xml:space="preserve"> of the same?"</w:t>
      </w:r>
      <w:r w:rsidRPr="00DB7959">
        <w:rPr>
          <w:rFonts w:asciiTheme="minorHAnsi" w:hAnsiTheme="minorHAnsi" w:cstheme="minorHAnsi"/>
        </w:rPr>
        <w:t>, and</w:t>
      </w:r>
    </w:p>
    <w:p w14:paraId="0CE99AC9" w14:textId="5FB572BA" w:rsidR="00CB21FC" w:rsidRPr="00C74E8C" w:rsidRDefault="00DB7959" w:rsidP="002E1E44">
      <w:pPr>
        <w:pStyle w:val="ListParagraph"/>
        <w:widowControl w:val="0"/>
        <w:numPr>
          <w:ilvl w:val="1"/>
          <w:numId w:val="1"/>
        </w:numPr>
        <w:suppressAutoHyphens/>
        <w:spacing w:line="360" w:lineRule="auto"/>
        <w:contextualSpacing w:val="0"/>
        <w:rPr>
          <w:rFonts w:asciiTheme="minorHAnsi" w:hAnsiTheme="minorHAnsi" w:cs="Arial"/>
          <w:iCs/>
        </w:rPr>
      </w:pPr>
      <w:r>
        <w:rPr>
          <w:rFonts w:asciiTheme="minorHAnsi" w:hAnsiTheme="minorHAnsi" w:cs="Arial"/>
          <w:iCs/>
        </w:rPr>
        <w:t>T</w:t>
      </w:r>
      <w:r w:rsidR="00CC255B" w:rsidRPr="00C74E8C">
        <w:rPr>
          <w:rFonts w:asciiTheme="minorHAnsi" w:hAnsiTheme="minorHAnsi" w:cs="Arial"/>
          <w:iCs/>
        </w:rPr>
        <w:t xml:space="preserve">he Monarch’s first promise </w:t>
      </w:r>
      <w:r>
        <w:rPr>
          <w:rFonts w:asciiTheme="minorHAnsi" w:hAnsiTheme="minorHAnsi" w:cs="Arial"/>
          <w:iCs/>
        </w:rPr>
        <w:t xml:space="preserve">clarifies any potential ambiguity that legislation is not law, and thereby </w:t>
      </w:r>
      <w:r w:rsidR="00CC255B" w:rsidRPr="00C74E8C">
        <w:rPr>
          <w:rFonts w:asciiTheme="minorHAnsi" w:hAnsiTheme="minorHAnsi" w:cs="Arial"/>
          <w:iCs/>
        </w:rPr>
        <w:t>constrain</w:t>
      </w:r>
      <w:r>
        <w:rPr>
          <w:rFonts w:asciiTheme="minorHAnsi" w:hAnsiTheme="minorHAnsi" w:cs="Arial"/>
          <w:iCs/>
        </w:rPr>
        <w:t>s</w:t>
      </w:r>
      <w:r w:rsidR="00CC255B" w:rsidRPr="00C74E8C">
        <w:rPr>
          <w:rFonts w:asciiTheme="minorHAnsi" w:hAnsiTheme="minorHAnsi" w:cs="Arial"/>
          <w:iCs/>
        </w:rPr>
        <w:t xml:space="preserve"> (limit</w:t>
      </w:r>
      <w:r>
        <w:rPr>
          <w:rFonts w:asciiTheme="minorHAnsi" w:hAnsiTheme="minorHAnsi" w:cs="Arial"/>
          <w:iCs/>
        </w:rPr>
        <w:t>s)</w:t>
      </w:r>
      <w:r w:rsidR="00CC255B" w:rsidRPr="00C74E8C">
        <w:rPr>
          <w:rFonts w:asciiTheme="minorHAnsi" w:hAnsiTheme="minorHAnsi" w:cs="Arial"/>
          <w:iCs/>
        </w:rPr>
        <w:t xml:space="preserve"> authority</w:t>
      </w:r>
      <w:r w:rsidR="005B4EA7" w:rsidRPr="00C74E8C">
        <w:rPr>
          <w:rFonts w:asciiTheme="minorHAnsi" w:hAnsiTheme="minorHAnsi" w:cs="Arial"/>
          <w:iCs/>
        </w:rPr>
        <w:t xml:space="preserve"> to</w:t>
      </w:r>
      <w:r w:rsidR="00CC255B" w:rsidRPr="00C74E8C">
        <w:rPr>
          <w:rFonts w:asciiTheme="minorHAnsi" w:hAnsiTheme="minorHAnsi" w:cs="Arial"/>
          <w:iCs/>
        </w:rPr>
        <w:t xml:space="preserve"> </w:t>
      </w:r>
      <w:r w:rsidR="00CC255B" w:rsidRPr="00C74E8C">
        <w:rPr>
          <w:rFonts w:asciiTheme="minorHAnsi" w:hAnsiTheme="minorHAnsi" w:cs="Arial"/>
          <w:b/>
          <w:i/>
          <w:iCs/>
        </w:rPr>
        <w:t xml:space="preserve">‘…govern the peoples of… according to </w:t>
      </w:r>
      <w:r w:rsidR="00CC255B" w:rsidRPr="00C74E8C">
        <w:rPr>
          <w:rFonts w:asciiTheme="minorHAnsi" w:hAnsiTheme="minorHAnsi" w:cs="Arial"/>
          <w:b/>
          <w:i/>
          <w:iCs/>
          <w:u w:val="single"/>
        </w:rPr>
        <w:t>their</w:t>
      </w:r>
      <w:r w:rsidR="00CC255B" w:rsidRPr="00C74E8C">
        <w:rPr>
          <w:rFonts w:asciiTheme="minorHAnsi" w:hAnsiTheme="minorHAnsi" w:cs="Arial"/>
          <w:b/>
          <w:i/>
          <w:iCs/>
        </w:rPr>
        <w:t xml:space="preserve"> respective laws and customs…’</w:t>
      </w:r>
      <w:r w:rsidR="00CC255B" w:rsidRPr="00C74E8C">
        <w:rPr>
          <w:rStyle w:val="FootnoteReference"/>
          <w:rFonts w:asciiTheme="minorHAnsi" w:hAnsiTheme="minorHAnsi" w:cs="Arial"/>
          <w:b/>
          <w:iCs/>
          <w:u w:val="single"/>
        </w:rPr>
        <w:t xml:space="preserve"> </w:t>
      </w:r>
      <w:r w:rsidR="00CC255B" w:rsidRPr="00C74E8C">
        <w:rPr>
          <w:rStyle w:val="FootnoteReference"/>
          <w:rFonts w:asciiTheme="minorHAnsi" w:hAnsiTheme="minorHAnsi" w:cs="Arial"/>
          <w:b/>
          <w:iCs/>
        </w:rPr>
        <w:footnoteReference w:id="13"/>
      </w:r>
      <w:r w:rsidR="00CC255B" w:rsidRPr="00C74E8C">
        <w:rPr>
          <w:rStyle w:val="FootnoteReference"/>
          <w:rFonts w:asciiTheme="minorHAnsi" w:hAnsiTheme="minorHAnsi" w:cs="Arial"/>
          <w:b/>
          <w:iCs/>
        </w:rPr>
        <w:t xml:space="preserve"> </w:t>
      </w:r>
      <w:r w:rsidR="005B4EA7" w:rsidRPr="00C74E8C">
        <w:rPr>
          <w:rFonts w:asciiTheme="minorHAnsi" w:hAnsiTheme="minorHAnsi" w:cs="Arial"/>
          <w:b/>
          <w:iCs/>
        </w:rPr>
        <w:t>.</w:t>
      </w:r>
      <w:r w:rsidR="00CC255B" w:rsidRPr="00C74E8C">
        <w:rPr>
          <w:rFonts w:asciiTheme="minorHAnsi" w:hAnsiTheme="minorHAnsi" w:cs="Arial"/>
          <w:b/>
          <w:iCs/>
        </w:rPr>
        <w:t xml:space="preserve"> </w:t>
      </w:r>
      <w:r w:rsidR="00CC255B" w:rsidRPr="00C74E8C">
        <w:rPr>
          <w:rFonts w:asciiTheme="minorHAnsi" w:hAnsiTheme="minorHAnsi" w:cs="Arial"/>
          <w:iCs/>
        </w:rPr>
        <w:t xml:space="preserve">This is then delegated by oaths or affirmations by the people filling the offices (officers) that govern creating their bond to their lawful duties, rights and obligations = contract to govern </w:t>
      </w:r>
      <w:r w:rsidR="007411F3" w:rsidRPr="00C74E8C">
        <w:rPr>
          <w:rFonts w:asciiTheme="minorHAnsi" w:hAnsiTheme="minorHAnsi" w:cs="Arial"/>
          <w:iCs/>
          <w:vertAlign w:val="superscript"/>
        </w:rPr>
        <w:t>10</w:t>
      </w:r>
      <w:r w:rsidR="007411F3" w:rsidRPr="00C74E8C">
        <w:rPr>
          <w:rFonts w:asciiTheme="minorHAnsi" w:hAnsiTheme="minorHAnsi" w:cs="Arial"/>
          <w:iCs/>
        </w:rPr>
        <w:t xml:space="preserve"> ‘</w:t>
      </w:r>
      <w:r w:rsidR="00CC255B" w:rsidRPr="00C74E8C">
        <w:rPr>
          <w:rFonts w:asciiTheme="minorHAnsi" w:hAnsiTheme="minorHAnsi"/>
          <w:i/>
        </w:rPr>
        <w:t xml:space="preserve">…, </w:t>
      </w:r>
      <w:r w:rsidR="00CC255B" w:rsidRPr="00C74E8C">
        <w:rPr>
          <w:rFonts w:asciiTheme="minorHAnsi" w:hAnsiTheme="minorHAnsi"/>
          <w:b/>
          <w:i/>
        </w:rPr>
        <w:t>according to law…’</w:t>
      </w:r>
      <w:r w:rsidR="00CC255B" w:rsidRPr="00C74E8C">
        <w:rPr>
          <w:rFonts w:asciiTheme="minorHAnsi" w:hAnsiTheme="minorHAnsi"/>
          <w:b/>
        </w:rPr>
        <w:t xml:space="preserve"> </w:t>
      </w:r>
      <w:r w:rsidR="00CC255B" w:rsidRPr="00C74E8C">
        <w:rPr>
          <w:rStyle w:val="FootnoteReference"/>
          <w:rFonts w:asciiTheme="minorHAnsi" w:hAnsiTheme="minorHAnsi"/>
          <w:b/>
        </w:rPr>
        <w:footnoteReference w:id="14"/>
      </w:r>
      <w:r w:rsidR="00CB21FC" w:rsidRPr="00C74E8C">
        <w:rPr>
          <w:rFonts w:asciiTheme="minorHAnsi" w:hAnsiTheme="minorHAnsi"/>
          <w:b/>
        </w:rPr>
        <w:t xml:space="preserve">.  </w:t>
      </w:r>
    </w:p>
    <w:p w14:paraId="78E3D5E0" w14:textId="77777777" w:rsidR="00C03C76" w:rsidRPr="00C74E8C" w:rsidRDefault="005B4EA7" w:rsidP="0066754A">
      <w:pPr>
        <w:pStyle w:val="ListParagraph"/>
        <w:widowControl w:val="0"/>
        <w:numPr>
          <w:ilvl w:val="1"/>
          <w:numId w:val="1"/>
        </w:numPr>
        <w:suppressAutoHyphens/>
        <w:spacing w:line="360" w:lineRule="auto"/>
        <w:contextualSpacing w:val="0"/>
        <w:rPr>
          <w:rFonts w:asciiTheme="minorHAnsi" w:hAnsiTheme="minorHAnsi" w:cs="Arial"/>
          <w:iCs/>
        </w:rPr>
      </w:pPr>
      <w:r w:rsidRPr="00C74E8C">
        <w:rPr>
          <w:rFonts w:asciiTheme="minorHAnsi" w:hAnsiTheme="minorHAnsi" w:cs="Arial"/>
          <w:iCs/>
        </w:rPr>
        <w:t>The l</w:t>
      </w:r>
      <w:r w:rsidR="00CB21FC" w:rsidRPr="00C74E8C">
        <w:rPr>
          <w:rFonts w:asciiTheme="minorHAnsi" w:hAnsiTheme="minorHAnsi" w:cs="Arial"/>
          <w:iCs/>
        </w:rPr>
        <w:t xml:space="preserve">awful independent judiciary is created by the monarch’s second </w:t>
      </w:r>
      <w:r w:rsidRPr="00C74E8C">
        <w:rPr>
          <w:rFonts w:asciiTheme="minorHAnsi" w:hAnsiTheme="minorHAnsi" w:cs="Arial"/>
          <w:iCs/>
        </w:rPr>
        <w:t>promise</w:t>
      </w:r>
      <w:r w:rsidR="00CB21FC" w:rsidRPr="00C74E8C">
        <w:rPr>
          <w:rStyle w:val="FootnoteReference"/>
          <w:rFonts w:asciiTheme="minorHAnsi" w:hAnsiTheme="minorHAnsi" w:cs="Arial"/>
          <w:iCs/>
        </w:rPr>
        <w:footnoteReference w:id="15"/>
      </w:r>
      <w:r w:rsidRPr="00C74E8C">
        <w:rPr>
          <w:rFonts w:asciiTheme="minorHAnsi" w:hAnsiTheme="minorHAnsi" w:cs="Arial"/>
          <w:iCs/>
        </w:rPr>
        <w:t>,</w:t>
      </w:r>
      <w:r w:rsidR="00CB21FC" w:rsidRPr="00C74E8C">
        <w:rPr>
          <w:rFonts w:asciiTheme="minorHAnsi" w:hAnsiTheme="minorHAnsi" w:cs="Arial"/>
          <w:iCs/>
        </w:rPr>
        <w:t xml:space="preserve"> </w:t>
      </w:r>
      <w:r w:rsidR="00CB21FC" w:rsidRPr="00C74E8C">
        <w:rPr>
          <w:rFonts w:asciiTheme="minorHAnsi" w:hAnsiTheme="minorHAnsi" w:cs="Arial"/>
          <w:b/>
          <w:i/>
        </w:rPr>
        <w:t>"Will you to your power cause Law and Justice, in Mercy, to be executed in all your judgements?"</w:t>
      </w:r>
      <w:r w:rsidRPr="00C74E8C">
        <w:rPr>
          <w:rFonts w:asciiTheme="minorHAnsi" w:hAnsiTheme="minorHAnsi" w:cs="Arial"/>
          <w:b/>
          <w:i/>
        </w:rPr>
        <w:t>.</w:t>
      </w:r>
      <w:r w:rsidR="00CB21FC" w:rsidRPr="00C74E8C">
        <w:rPr>
          <w:rFonts w:asciiTheme="minorHAnsi" w:hAnsiTheme="minorHAnsi" w:cs="Arial"/>
        </w:rPr>
        <w:t xml:space="preserve"> </w:t>
      </w:r>
      <w:r w:rsidR="00CB21FC" w:rsidRPr="00C74E8C">
        <w:rPr>
          <w:rFonts w:asciiTheme="minorHAnsi" w:hAnsiTheme="minorHAnsi" w:cs="Arial"/>
          <w:iCs/>
        </w:rPr>
        <w:t xml:space="preserve">This is delegated by oaths or affirmations to the people (officers) filling the offices of the judiciary </w:t>
      </w:r>
      <w:r w:rsidR="00CB21FC" w:rsidRPr="00C74E8C">
        <w:rPr>
          <w:rFonts w:asciiTheme="minorHAnsi" w:hAnsiTheme="minorHAnsi"/>
          <w:i/>
        </w:rPr>
        <w:t xml:space="preserve">‘…, </w:t>
      </w:r>
      <w:r w:rsidR="00CB21FC" w:rsidRPr="00C74E8C">
        <w:rPr>
          <w:rFonts w:asciiTheme="minorHAnsi" w:hAnsiTheme="minorHAnsi"/>
          <w:b/>
          <w:i/>
        </w:rPr>
        <w:t xml:space="preserve">according to </w:t>
      </w:r>
      <w:r w:rsidR="00CB21FC" w:rsidRPr="00C74E8C">
        <w:rPr>
          <w:rFonts w:asciiTheme="minorHAnsi" w:hAnsiTheme="minorHAnsi"/>
          <w:b/>
          <w:i/>
        </w:rPr>
        <w:lastRenderedPageBreak/>
        <w:t xml:space="preserve">law…’ </w:t>
      </w:r>
      <w:r w:rsidR="00CB21FC" w:rsidRPr="00C74E8C">
        <w:rPr>
          <w:rStyle w:val="FootnoteReference"/>
          <w:rFonts w:asciiTheme="minorHAnsi" w:hAnsiTheme="minorHAnsi" w:cs="Arial"/>
        </w:rPr>
        <w:footnoteReference w:id="16"/>
      </w:r>
      <w:r w:rsidR="00CB21FC" w:rsidRPr="00C74E8C">
        <w:rPr>
          <w:rFonts w:asciiTheme="minorHAnsi" w:hAnsiTheme="minorHAnsi"/>
          <w:b/>
          <w:i/>
          <w:vertAlign w:val="superscript"/>
        </w:rPr>
        <w:t>,</w:t>
      </w:r>
      <w:r w:rsidR="00CB21FC" w:rsidRPr="00C74E8C">
        <w:rPr>
          <w:rFonts w:asciiTheme="minorHAnsi" w:hAnsiTheme="minorHAnsi" w:cs="Arial"/>
        </w:rPr>
        <w:t xml:space="preserve"> </w:t>
      </w:r>
      <w:r w:rsidR="00CB21FC" w:rsidRPr="00C74E8C">
        <w:rPr>
          <w:rStyle w:val="FootnoteReference"/>
          <w:rFonts w:asciiTheme="minorHAnsi" w:hAnsiTheme="minorHAnsi" w:cs="Arial"/>
        </w:rPr>
        <w:footnoteReference w:id="17"/>
      </w:r>
      <w:r w:rsidR="00CB21FC" w:rsidRPr="00C74E8C">
        <w:rPr>
          <w:rFonts w:asciiTheme="minorHAnsi" w:hAnsiTheme="minorHAnsi" w:cs="Arial"/>
          <w:vertAlign w:val="superscript"/>
        </w:rPr>
        <w:t>,</w:t>
      </w:r>
      <w:r w:rsidR="00CB21FC" w:rsidRPr="00C74E8C">
        <w:rPr>
          <w:rFonts w:asciiTheme="minorHAnsi" w:hAnsiTheme="minorHAnsi" w:cs="Arial"/>
        </w:rPr>
        <w:t xml:space="preserve"> </w:t>
      </w:r>
      <w:r w:rsidR="00CB21FC" w:rsidRPr="00C74E8C">
        <w:rPr>
          <w:rStyle w:val="FootnoteReference"/>
          <w:rFonts w:asciiTheme="minorHAnsi" w:hAnsiTheme="minorHAnsi"/>
        </w:rPr>
        <w:footnoteReference w:id="18"/>
      </w:r>
      <w:r w:rsidR="00CB21FC" w:rsidRPr="00C74E8C">
        <w:rPr>
          <w:rFonts w:asciiTheme="minorHAnsi" w:hAnsiTheme="minorHAnsi"/>
        </w:rPr>
        <w:t xml:space="preserve">. </w:t>
      </w:r>
      <w:r w:rsidR="00CB21FC" w:rsidRPr="00C74E8C">
        <w:rPr>
          <w:rFonts w:asciiTheme="minorHAnsi" w:hAnsiTheme="minorHAnsi" w:cs="Arial"/>
          <w:iCs/>
        </w:rPr>
        <w:t xml:space="preserve">Enforcement is by the police under their oaths, affirmations or </w:t>
      </w:r>
      <w:r w:rsidRPr="00C74E8C">
        <w:rPr>
          <w:rFonts w:asciiTheme="minorHAnsi" w:hAnsiTheme="minorHAnsi" w:cs="Arial"/>
          <w:iCs/>
        </w:rPr>
        <w:t>attestations, thereby</w:t>
      </w:r>
      <w:r w:rsidR="00CB21FC" w:rsidRPr="00C74E8C">
        <w:rPr>
          <w:rFonts w:asciiTheme="minorHAnsi" w:hAnsiTheme="minorHAnsi" w:cs="Arial"/>
          <w:iCs/>
        </w:rPr>
        <w:t xml:space="preserve"> constraining the authority of the police by limiting their authority to </w:t>
      </w:r>
      <w:r w:rsidR="00CB21FC" w:rsidRPr="00C74E8C">
        <w:rPr>
          <w:rFonts w:asciiTheme="minorHAnsi" w:hAnsiTheme="minorHAnsi" w:cs="Arial"/>
          <w:i/>
        </w:rPr>
        <w:t xml:space="preserve">‘…, </w:t>
      </w:r>
      <w:r w:rsidR="00CB21FC" w:rsidRPr="00C74E8C">
        <w:rPr>
          <w:rFonts w:asciiTheme="minorHAnsi" w:hAnsiTheme="minorHAnsi" w:cs="Arial"/>
          <w:b/>
          <w:i/>
        </w:rPr>
        <w:t>cause the peace to be kept and preserved and prevent all offences against people and property</w:t>
      </w:r>
      <w:r w:rsidR="00CB21FC" w:rsidRPr="00C74E8C">
        <w:rPr>
          <w:rFonts w:asciiTheme="minorHAnsi" w:hAnsiTheme="minorHAnsi" w:cs="Arial"/>
          <w:i/>
        </w:rPr>
        <w:t xml:space="preserve"> … </w:t>
      </w:r>
      <w:r w:rsidR="00CB21FC" w:rsidRPr="00C74E8C">
        <w:rPr>
          <w:rFonts w:asciiTheme="minorHAnsi" w:hAnsiTheme="minorHAnsi" w:cs="Arial"/>
          <w:b/>
          <w:i/>
        </w:rPr>
        <w:t>according to</w:t>
      </w:r>
      <w:r w:rsidR="00CB21FC" w:rsidRPr="00C74E8C">
        <w:rPr>
          <w:rFonts w:asciiTheme="minorHAnsi" w:hAnsiTheme="minorHAnsi" w:cs="Arial"/>
          <w:i/>
        </w:rPr>
        <w:t xml:space="preserve"> law." </w:t>
      </w:r>
      <w:r w:rsidR="00CB21FC" w:rsidRPr="00C74E8C">
        <w:rPr>
          <w:rStyle w:val="FootnoteReference"/>
          <w:rFonts w:asciiTheme="minorHAnsi" w:hAnsiTheme="minorHAnsi" w:cs="Arial"/>
        </w:rPr>
        <w:footnoteReference w:id="19"/>
      </w:r>
      <w:r w:rsidR="0066754A" w:rsidRPr="00C74E8C">
        <w:rPr>
          <w:rFonts w:asciiTheme="minorHAnsi" w:hAnsiTheme="minorHAnsi" w:cs="Arial"/>
          <w:i/>
        </w:rPr>
        <w:t xml:space="preserve">. </w:t>
      </w:r>
      <w:r w:rsidR="0066754A" w:rsidRPr="00C74E8C">
        <w:rPr>
          <w:rFonts w:asciiTheme="minorHAnsi" w:hAnsiTheme="minorHAnsi" w:cs="Arial"/>
        </w:rPr>
        <w:t>Due process was summed up by</w:t>
      </w:r>
      <w:r w:rsidR="0066754A" w:rsidRPr="00C74E8C">
        <w:rPr>
          <w:rFonts w:asciiTheme="minorHAnsi" w:hAnsiTheme="minorHAnsi" w:cs="Arial"/>
          <w:i/>
        </w:rPr>
        <w:t xml:space="preserve"> </w:t>
      </w:r>
      <w:r w:rsidR="00C03C76" w:rsidRPr="00C74E8C">
        <w:rPr>
          <w:rFonts w:asciiTheme="minorHAnsi" w:hAnsiTheme="minorHAnsi" w:cs="Liberation Serif"/>
          <w:bCs/>
          <w:color w:val="000000"/>
        </w:rPr>
        <w:t xml:space="preserve">Lord Diplock in Att-Gen v. Times Newspapers Ltd. [1974], ante, outline the various ways in which the due administration of justice: </w:t>
      </w:r>
      <w:r w:rsidR="00C03C76" w:rsidRPr="00C74E8C">
        <w:rPr>
          <w:rFonts w:asciiTheme="minorHAnsi" w:hAnsiTheme="minorHAnsi" w:cs="Liberation Serif"/>
          <w:bCs/>
          <w:i/>
          <w:color w:val="000000"/>
        </w:rPr>
        <w:t xml:space="preserve">"The due administration of justice requires first that all citizens should have </w:t>
      </w:r>
      <w:r w:rsidR="00C03C76" w:rsidRPr="00C74E8C">
        <w:rPr>
          <w:rFonts w:asciiTheme="minorHAnsi" w:hAnsiTheme="minorHAnsi" w:cs="Liberation Serif"/>
          <w:b/>
          <w:bCs/>
          <w:i/>
          <w:color w:val="000000"/>
        </w:rPr>
        <w:t>unhindered access</w:t>
      </w:r>
      <w:r w:rsidR="00C03C76" w:rsidRPr="00C74E8C">
        <w:rPr>
          <w:rFonts w:asciiTheme="minorHAnsi" w:hAnsiTheme="minorHAnsi" w:cs="Liberation Serif"/>
          <w:bCs/>
          <w:i/>
          <w:color w:val="000000"/>
        </w:rPr>
        <w:t xml:space="preserve"> to the constitutionally established courts of criminal or civil jurisdiction for the determination of disputes as their legal rights and liabilities; secondly, that they should be able to rely upon obtaining in the courts the arbitrament of a tribunal which is </w:t>
      </w:r>
      <w:r w:rsidR="00C03C76" w:rsidRPr="00C74E8C">
        <w:rPr>
          <w:rFonts w:asciiTheme="minorHAnsi" w:hAnsiTheme="minorHAnsi" w:cs="Liberation Serif"/>
          <w:b/>
          <w:bCs/>
          <w:i/>
          <w:color w:val="000000"/>
        </w:rPr>
        <w:t>free from bias against any party</w:t>
      </w:r>
      <w:r w:rsidR="00C03C76" w:rsidRPr="00C74E8C">
        <w:rPr>
          <w:rFonts w:asciiTheme="minorHAnsi" w:hAnsiTheme="minorHAnsi" w:cs="Liberation Serif"/>
          <w:bCs/>
          <w:i/>
          <w:color w:val="000000"/>
        </w:rPr>
        <w:t xml:space="preserve"> and whose decision will be </w:t>
      </w:r>
      <w:r w:rsidR="00C03C76" w:rsidRPr="00C74E8C">
        <w:rPr>
          <w:rFonts w:asciiTheme="minorHAnsi" w:hAnsiTheme="minorHAnsi" w:cs="Liberation Serif"/>
          <w:b/>
          <w:bCs/>
          <w:i/>
          <w:color w:val="000000"/>
        </w:rPr>
        <w:t>based upon those facts only that have been proved in evidence adduced before</w:t>
      </w:r>
      <w:r w:rsidR="00C03C76" w:rsidRPr="00C74E8C">
        <w:rPr>
          <w:rFonts w:asciiTheme="minorHAnsi" w:hAnsiTheme="minorHAnsi" w:cs="Liberation Serif"/>
          <w:bCs/>
          <w:i/>
          <w:color w:val="000000"/>
        </w:rPr>
        <w:t xml:space="preserve"> it in accordance with the procedure adopted in courts of law; and thirdly that, once the dispute has been submitted to a court of law, they should be able to rely upon there being </w:t>
      </w:r>
      <w:r w:rsidR="00C03C76" w:rsidRPr="00C74E8C">
        <w:rPr>
          <w:rFonts w:asciiTheme="minorHAnsi" w:hAnsiTheme="minorHAnsi" w:cs="Liberation Serif"/>
          <w:b/>
          <w:bCs/>
          <w:i/>
          <w:color w:val="000000"/>
        </w:rPr>
        <w:t>no usurpation by any other person of the function of the court to decide according to law</w:t>
      </w:r>
      <w:r w:rsidR="00C03C76" w:rsidRPr="00C74E8C">
        <w:rPr>
          <w:rFonts w:asciiTheme="minorHAnsi" w:hAnsiTheme="minorHAnsi" w:cs="Liberation Serif"/>
          <w:bCs/>
          <w:i/>
          <w:color w:val="000000"/>
        </w:rPr>
        <w:t>. Conduct which is calculated to prejudice any of these requirements or to undermine public confidence that they will be observed is contempt of court"</w:t>
      </w:r>
    </w:p>
    <w:p w14:paraId="5790EFCE" w14:textId="545B5CE4" w:rsidR="00CB21FC" w:rsidRPr="00C74E8C" w:rsidRDefault="00CC255B" w:rsidP="002E1E44">
      <w:pPr>
        <w:pStyle w:val="ListParagraph"/>
        <w:widowControl w:val="0"/>
        <w:numPr>
          <w:ilvl w:val="1"/>
          <w:numId w:val="1"/>
        </w:numPr>
        <w:suppressAutoHyphens/>
        <w:spacing w:line="360" w:lineRule="auto"/>
        <w:contextualSpacing w:val="0"/>
        <w:rPr>
          <w:rStyle w:val="Strong"/>
          <w:rFonts w:asciiTheme="minorHAnsi" w:hAnsiTheme="minorHAnsi" w:cs="Arial"/>
          <w:b w:val="0"/>
          <w:bCs w:val="0"/>
          <w:iCs/>
        </w:rPr>
      </w:pPr>
      <w:r w:rsidRPr="00C74E8C">
        <w:rPr>
          <w:rFonts w:asciiTheme="minorHAnsi" w:hAnsiTheme="minorHAnsi" w:cs="Arial"/>
          <w:iCs/>
        </w:rPr>
        <w:t xml:space="preserve">Legal governance is created by the Bill of Rights 1688 </w:t>
      </w:r>
      <w:r w:rsidRPr="00C74E8C">
        <w:rPr>
          <w:rStyle w:val="FootnoteReference"/>
          <w:rFonts w:asciiTheme="minorHAnsi" w:hAnsiTheme="minorHAnsi" w:cs="Arial"/>
          <w:iCs/>
        </w:rPr>
        <w:footnoteReference w:id="20"/>
      </w:r>
      <w:r w:rsidRPr="00C74E8C">
        <w:rPr>
          <w:rFonts w:asciiTheme="minorHAnsi" w:hAnsiTheme="minorHAnsi" w:cs="Arial"/>
          <w:iCs/>
        </w:rPr>
        <w:t>. This is constrained, thereby limiting</w:t>
      </w:r>
      <w:r w:rsidR="00CB21FC" w:rsidRPr="00C74E8C">
        <w:rPr>
          <w:rFonts w:asciiTheme="minorHAnsi" w:hAnsiTheme="minorHAnsi" w:cs="Arial"/>
          <w:iCs/>
        </w:rPr>
        <w:t xml:space="preserve"> </w:t>
      </w:r>
      <w:r w:rsidRPr="00C74E8C">
        <w:rPr>
          <w:rFonts w:asciiTheme="minorHAnsi" w:hAnsiTheme="minorHAnsi" w:cs="Arial"/>
          <w:iCs/>
        </w:rPr>
        <w:t xml:space="preserve">authority </w:t>
      </w:r>
      <w:r w:rsidR="00CB21FC" w:rsidRPr="00C74E8C">
        <w:rPr>
          <w:rFonts w:asciiTheme="minorHAnsi" w:hAnsiTheme="minorHAnsi" w:cs="Arial"/>
          <w:iCs/>
        </w:rPr>
        <w:t>of</w:t>
      </w:r>
      <w:r w:rsidRPr="00C74E8C">
        <w:rPr>
          <w:rFonts w:asciiTheme="minorHAnsi" w:hAnsiTheme="minorHAnsi" w:cs="Arial"/>
          <w:iCs/>
        </w:rPr>
        <w:t xml:space="preserve"> Parliament Assembled and HM Government </w:t>
      </w:r>
      <w:r w:rsidR="00CB21FC" w:rsidRPr="00C74E8C">
        <w:rPr>
          <w:rFonts w:asciiTheme="minorHAnsi" w:hAnsiTheme="minorHAnsi" w:cs="Arial"/>
          <w:iCs/>
        </w:rPr>
        <w:t xml:space="preserve">that </w:t>
      </w:r>
      <w:r w:rsidRPr="00C74E8C">
        <w:rPr>
          <w:rFonts w:asciiTheme="minorHAnsi" w:hAnsiTheme="minorHAnsi" w:cs="Arial"/>
          <w:b/>
          <w:iCs/>
        </w:rPr>
        <w:t>nothing can be done to the prejudice of the people</w:t>
      </w:r>
      <w:r w:rsidR="005B4EA7" w:rsidRPr="00C74E8C">
        <w:rPr>
          <w:rFonts w:asciiTheme="minorHAnsi" w:hAnsiTheme="minorHAnsi" w:cs="Arial"/>
          <w:b/>
          <w:i/>
          <w:iCs/>
        </w:rPr>
        <w:t>.</w:t>
      </w:r>
      <w:r w:rsidR="00CB21FC" w:rsidRPr="00C74E8C">
        <w:rPr>
          <w:rFonts w:asciiTheme="minorHAnsi" w:hAnsiTheme="minorHAnsi" w:cs="Arial"/>
          <w:b/>
          <w:iCs/>
        </w:rPr>
        <w:t xml:space="preserve"> </w:t>
      </w:r>
      <w:r w:rsidR="00CB21FC" w:rsidRPr="00C74E8C">
        <w:rPr>
          <w:rFonts w:asciiTheme="minorHAnsi" w:hAnsiTheme="minorHAnsi" w:cs="Arial"/>
          <w:iCs/>
        </w:rPr>
        <w:t xml:space="preserve">The Bill of Rights further affirms HM Government cannot do anything without authority from Parliament Assembled, and </w:t>
      </w:r>
      <w:r w:rsidR="003C69DB" w:rsidRPr="00C74E8C">
        <w:rPr>
          <w:rFonts w:asciiTheme="minorHAnsi" w:hAnsiTheme="minorHAnsi" w:cs="Arial"/>
          <w:iCs/>
        </w:rPr>
        <w:t xml:space="preserve">therefore </w:t>
      </w:r>
      <w:r w:rsidR="00CB21FC" w:rsidRPr="00C74E8C">
        <w:rPr>
          <w:rFonts w:asciiTheme="minorHAnsi" w:hAnsiTheme="minorHAnsi" w:cs="Arial"/>
          <w:iCs/>
        </w:rPr>
        <w:t xml:space="preserve">HM Government </w:t>
      </w:r>
      <w:r w:rsidR="0009493B" w:rsidRPr="00C74E8C">
        <w:rPr>
          <w:rFonts w:asciiTheme="minorHAnsi" w:hAnsiTheme="minorHAnsi" w:cs="Arial"/>
          <w:iCs/>
        </w:rPr>
        <w:t xml:space="preserve">must uphold </w:t>
      </w:r>
      <w:r w:rsidR="0009493B" w:rsidRPr="00C74E8C">
        <w:rPr>
          <w:rFonts w:asciiTheme="minorHAnsi" w:hAnsiTheme="minorHAnsi" w:cs="Arial"/>
        </w:rPr>
        <w:t>‘…</w:t>
      </w:r>
      <w:r w:rsidR="0009493B" w:rsidRPr="00C74E8C">
        <w:rPr>
          <w:rFonts w:asciiTheme="minorHAnsi" w:hAnsiTheme="minorHAnsi" w:cs="Arial"/>
          <w:i/>
          <w:color w:val="000000"/>
          <w:shd w:val="clear" w:color="auto" w:fill="FFFFFF"/>
        </w:rPr>
        <w:t xml:space="preserve">their </w:t>
      </w:r>
      <w:r w:rsidR="0009493B" w:rsidRPr="00C74E8C">
        <w:rPr>
          <w:rFonts w:asciiTheme="minorHAnsi" w:hAnsiTheme="minorHAnsi" w:cs="Arial"/>
          <w:b/>
          <w:color w:val="000000"/>
          <w:shd w:val="clear" w:color="auto" w:fill="FFFFFF"/>
        </w:rPr>
        <w:t xml:space="preserve">[the people’s] </w:t>
      </w:r>
      <w:r w:rsidR="0009493B" w:rsidRPr="00C74E8C">
        <w:rPr>
          <w:rFonts w:asciiTheme="minorHAnsi" w:hAnsiTheme="minorHAnsi" w:cs="Arial"/>
          <w:i/>
          <w:color w:val="000000"/>
          <w:shd w:val="clear" w:color="auto" w:fill="FFFFFF"/>
        </w:rPr>
        <w:t>undoubted Rights and Liberties and that noe Declarations Judgements Doeings or Proceedings to the Prejudice of the People in any of the said Premisses ought in any wise to be drawne hereafter into Consequence or Example’</w:t>
      </w:r>
      <w:r w:rsidR="0009493B" w:rsidRPr="00C74E8C">
        <w:rPr>
          <w:rFonts w:asciiTheme="minorHAnsi" w:hAnsiTheme="minorHAnsi" w:cs="Arial"/>
        </w:rPr>
        <w:t>,</w:t>
      </w:r>
      <w:r w:rsidR="003C69DB" w:rsidRPr="00C74E8C">
        <w:rPr>
          <w:rFonts w:asciiTheme="minorHAnsi" w:hAnsiTheme="minorHAnsi" w:cs="Arial"/>
        </w:rPr>
        <w:t xml:space="preserve"> and ‘</w:t>
      </w:r>
      <w:r w:rsidR="003C69DB" w:rsidRPr="00C74E8C">
        <w:rPr>
          <w:rFonts w:asciiTheme="minorHAnsi" w:hAnsiTheme="minorHAnsi" w:cs="Arial"/>
          <w:i/>
        </w:rPr>
        <w:t>…</w:t>
      </w:r>
      <w:r w:rsidR="003C69DB" w:rsidRPr="00C74E8C">
        <w:rPr>
          <w:rFonts w:asciiTheme="minorHAnsi" w:hAnsiTheme="minorHAnsi" w:cs="Arial"/>
          <w:i/>
          <w:color w:val="000000"/>
          <w:shd w:val="clear" w:color="auto" w:fill="FFFFFF"/>
        </w:rPr>
        <w:t>shall be esteemed allowed adjudged deemed and taken to be and that all and every the particulars aforesaid shall be firmly and strictly holden and observed as they are expressed in the said Declaration And all Officers and Ministers whatsoever shall serve their Majestyes and their Successors according to the same in all times to come.’,</w:t>
      </w:r>
      <w:r w:rsidR="003C69DB" w:rsidRPr="00C74E8C">
        <w:rPr>
          <w:rFonts w:asciiTheme="minorHAnsi" w:hAnsiTheme="minorHAnsi" w:cs="Arial"/>
          <w:color w:val="000000"/>
          <w:sz w:val="25"/>
          <w:szCs w:val="25"/>
          <w:shd w:val="clear" w:color="auto" w:fill="FFFFFF"/>
        </w:rPr>
        <w:t xml:space="preserve"> </w:t>
      </w:r>
      <w:r w:rsidR="002E1E44" w:rsidRPr="00C74E8C">
        <w:rPr>
          <w:rFonts w:asciiTheme="minorHAnsi" w:hAnsiTheme="minorHAnsi" w:cs="Arial"/>
        </w:rPr>
        <w:t>t</w:t>
      </w:r>
      <w:r w:rsidR="002E1E44" w:rsidRPr="00C74E8C">
        <w:rPr>
          <w:rFonts w:asciiTheme="minorHAnsi" w:hAnsiTheme="minorHAnsi" w:cs="Calibri"/>
        </w:rPr>
        <w:t>hereby admitted to be above the authority of Parliament Assemble</w:t>
      </w:r>
      <w:r w:rsidR="003C69DB" w:rsidRPr="00C74E8C">
        <w:rPr>
          <w:rFonts w:asciiTheme="minorHAnsi" w:hAnsiTheme="minorHAnsi" w:cs="Calibri"/>
        </w:rPr>
        <w:t>d</w:t>
      </w:r>
      <w:r w:rsidR="002E1E44" w:rsidRPr="00C74E8C">
        <w:rPr>
          <w:rFonts w:asciiTheme="minorHAnsi" w:hAnsiTheme="minorHAnsi" w:cs="Calibri"/>
        </w:rPr>
        <w:t xml:space="preserve">, HM Government and HM Courts. </w:t>
      </w:r>
      <w:r w:rsidR="007411F3" w:rsidRPr="00C74E8C">
        <w:rPr>
          <w:rFonts w:asciiTheme="minorHAnsi" w:hAnsiTheme="minorHAnsi" w:cs="Calibri"/>
        </w:rPr>
        <w:t>Therefore,</w:t>
      </w:r>
      <w:r w:rsidR="003C69DB" w:rsidRPr="00C74E8C">
        <w:rPr>
          <w:rFonts w:asciiTheme="minorHAnsi" w:hAnsiTheme="minorHAnsi" w:cs="Calibri"/>
        </w:rPr>
        <w:t xml:space="preserve"> all agents of the state </w:t>
      </w:r>
      <w:r w:rsidR="002E1E44" w:rsidRPr="00C74E8C">
        <w:rPr>
          <w:rFonts w:asciiTheme="minorHAnsi" w:hAnsiTheme="minorHAnsi" w:cs="Arial"/>
        </w:rPr>
        <w:t>are</w:t>
      </w:r>
      <w:r w:rsidR="002E1E44" w:rsidRPr="00C74E8C">
        <w:rPr>
          <w:rFonts w:asciiTheme="minorHAnsi" w:hAnsiTheme="minorHAnsi" w:cs="Arial"/>
          <w:i/>
          <w:iCs/>
        </w:rPr>
        <w:t>".... accountable to Parliament for what they do so far as regards efficiency and policy, and of that Parliament is the only judge; ..."</w:t>
      </w:r>
      <w:r w:rsidR="002E1E44" w:rsidRPr="00C74E8C">
        <w:rPr>
          <w:rFonts w:asciiTheme="minorHAnsi" w:hAnsiTheme="minorHAnsi" w:cs="Arial"/>
          <w:i/>
        </w:rPr>
        <w:t xml:space="preserve"> </w:t>
      </w:r>
      <w:r w:rsidR="002E1E44" w:rsidRPr="00C74E8C">
        <w:rPr>
          <w:rStyle w:val="FootnoteReference"/>
          <w:rFonts w:asciiTheme="minorHAnsi" w:hAnsiTheme="minorHAnsi" w:cs="Arial"/>
          <w:i/>
        </w:rPr>
        <w:footnoteReference w:id="21"/>
      </w:r>
      <w:r w:rsidR="002E1E44" w:rsidRPr="00C74E8C">
        <w:rPr>
          <w:rFonts w:asciiTheme="minorHAnsi" w:hAnsiTheme="minorHAnsi" w:cs="Arial"/>
          <w:i/>
        </w:rPr>
        <w:t>.</w:t>
      </w:r>
    </w:p>
    <w:p w14:paraId="6E4C8E5F" w14:textId="77777777" w:rsidR="007B1A76" w:rsidRPr="00C74E8C" w:rsidRDefault="00CB21FC" w:rsidP="002E1E44">
      <w:pPr>
        <w:pStyle w:val="ListParagraph"/>
        <w:widowControl w:val="0"/>
        <w:numPr>
          <w:ilvl w:val="1"/>
          <w:numId w:val="1"/>
        </w:numPr>
        <w:suppressAutoHyphens/>
        <w:spacing w:line="360" w:lineRule="auto"/>
        <w:contextualSpacing w:val="0"/>
        <w:rPr>
          <w:rFonts w:asciiTheme="minorHAnsi" w:hAnsiTheme="minorHAnsi" w:cs="Arial"/>
          <w:iCs/>
        </w:rPr>
      </w:pPr>
      <w:r w:rsidRPr="00C74E8C">
        <w:rPr>
          <w:rFonts w:asciiTheme="minorHAnsi" w:hAnsiTheme="minorHAnsi" w:cs="Arial"/>
          <w:iCs/>
        </w:rPr>
        <w:lastRenderedPageBreak/>
        <w:t xml:space="preserve">Governance is subject to ‘THE LAW OF THE LAND’ and has been so for centuries  </w:t>
      </w:r>
      <w:r w:rsidRPr="00C74E8C">
        <w:rPr>
          <w:rStyle w:val="FootnoteReference"/>
          <w:rFonts w:asciiTheme="minorHAnsi" w:hAnsiTheme="minorHAnsi" w:cs="Arial"/>
          <w:iCs/>
        </w:rPr>
        <w:footnoteReference w:id="22"/>
      </w:r>
      <w:r w:rsidRPr="00C74E8C">
        <w:rPr>
          <w:rFonts w:asciiTheme="minorHAnsi" w:hAnsiTheme="minorHAnsi" w:cs="Arial"/>
          <w:iCs/>
        </w:rPr>
        <w:t xml:space="preserve"> </w:t>
      </w:r>
      <w:r w:rsidRPr="00C74E8C">
        <w:rPr>
          <w:rFonts w:asciiTheme="minorHAnsi" w:hAnsiTheme="minorHAnsi" w:cs="Arial"/>
          <w:i/>
          <w:iCs/>
        </w:rPr>
        <w:t xml:space="preserve">“... the </w:t>
      </w:r>
      <w:r w:rsidRPr="00C74E8C">
        <w:rPr>
          <w:rFonts w:asciiTheme="minorHAnsi" w:hAnsiTheme="minorHAnsi" w:cs="Arial"/>
          <w:b/>
          <w:i/>
          <w:iCs/>
        </w:rPr>
        <w:t xml:space="preserve">limits of prerogative powers </w:t>
      </w:r>
      <w:r w:rsidRPr="00C74E8C">
        <w:rPr>
          <w:rFonts w:asciiTheme="minorHAnsi" w:hAnsiTheme="minorHAnsi" w:cs="Arial"/>
          <w:b/>
          <w:iCs/>
        </w:rPr>
        <w:t xml:space="preserve">[the source of authority to govern] </w:t>
      </w:r>
      <w:r w:rsidRPr="00C74E8C">
        <w:rPr>
          <w:rFonts w:asciiTheme="minorHAnsi" w:hAnsiTheme="minorHAnsi" w:cs="Arial"/>
          <w:b/>
          <w:i/>
          <w:iCs/>
        </w:rPr>
        <w:t>were set by law and were determined by the courts</w:t>
      </w:r>
      <w:r w:rsidRPr="00C74E8C">
        <w:rPr>
          <w:rFonts w:asciiTheme="minorHAnsi" w:hAnsiTheme="minorHAnsi" w:cs="Arial"/>
          <w:i/>
          <w:iCs/>
        </w:rPr>
        <w:t xml:space="preserve"> ... the courts have exercised a supervisory jurisdiction over the decisions of the exe</w:t>
      </w:r>
      <w:r w:rsidR="005B4EA7" w:rsidRPr="00C74E8C">
        <w:rPr>
          <w:rFonts w:asciiTheme="minorHAnsi" w:hAnsiTheme="minorHAnsi" w:cs="Arial"/>
          <w:i/>
          <w:iCs/>
        </w:rPr>
        <w:t>cutive for centuries</w:t>
      </w:r>
      <w:r w:rsidRPr="00C74E8C">
        <w:rPr>
          <w:rFonts w:asciiTheme="minorHAnsi" w:hAnsiTheme="minorHAnsi" w:cs="Arial"/>
          <w:i/>
          <w:iCs/>
        </w:rPr>
        <w:t>.</w:t>
      </w:r>
      <w:r w:rsidRPr="00C74E8C">
        <w:rPr>
          <w:rStyle w:val="FootnoteReference"/>
          <w:rFonts w:asciiTheme="minorHAnsi" w:hAnsiTheme="minorHAnsi" w:cs="Arial"/>
          <w:b/>
          <w:iCs/>
        </w:rPr>
        <w:t>”</w:t>
      </w:r>
      <w:r w:rsidRPr="00C74E8C">
        <w:rPr>
          <w:rFonts w:asciiTheme="minorHAnsi" w:hAnsiTheme="minorHAnsi" w:cs="Arial"/>
        </w:rPr>
        <w:t>.</w:t>
      </w:r>
      <w:r w:rsidRPr="00C74E8C">
        <w:rPr>
          <w:rFonts w:asciiTheme="minorHAnsi" w:hAnsiTheme="minorHAnsi" w:cs="Arial"/>
          <w:iCs/>
        </w:rPr>
        <w:t xml:space="preserve"> Even a standing minister is accountable </w:t>
      </w:r>
      <w:r w:rsidR="005B4EA7" w:rsidRPr="00C74E8C">
        <w:rPr>
          <w:rFonts w:asciiTheme="minorHAnsi" w:hAnsiTheme="minorHAnsi" w:cs="Arial"/>
          <w:iCs/>
        </w:rPr>
        <w:t>for</w:t>
      </w:r>
      <w:r w:rsidRPr="00C74E8C">
        <w:rPr>
          <w:rFonts w:asciiTheme="minorHAnsi" w:hAnsiTheme="minorHAnsi" w:cs="Arial"/>
          <w:iCs/>
        </w:rPr>
        <w:t xml:space="preserve"> their actions and </w:t>
      </w:r>
      <w:r w:rsidRPr="00C74E8C">
        <w:rPr>
          <w:rFonts w:asciiTheme="minorHAnsi" w:hAnsiTheme="minorHAnsi" w:cs="Arial"/>
          <w:i/>
          <w:iCs/>
        </w:rPr>
        <w:t>"...</w:t>
      </w:r>
      <w:r w:rsidRPr="00C74E8C">
        <w:rPr>
          <w:rFonts w:asciiTheme="minorHAnsi" w:hAnsiTheme="minorHAnsi" w:cs="Arial"/>
          <w:b/>
          <w:bCs/>
          <w:i/>
          <w:iCs/>
        </w:rPr>
        <w:t xml:space="preserve">they </w:t>
      </w:r>
      <w:r w:rsidRPr="00C74E8C">
        <w:rPr>
          <w:rFonts w:asciiTheme="minorHAnsi" w:hAnsiTheme="minorHAnsi" w:cs="Arial"/>
          <w:b/>
          <w:bCs/>
          <w:iCs/>
        </w:rPr>
        <w:t>[</w:t>
      </w:r>
      <w:r w:rsidR="003C69DB" w:rsidRPr="00C74E8C">
        <w:rPr>
          <w:rFonts w:asciiTheme="minorHAnsi" w:hAnsiTheme="minorHAnsi" w:cs="Arial"/>
          <w:b/>
          <w:bCs/>
          <w:iCs/>
        </w:rPr>
        <w:t>agents of the state</w:t>
      </w:r>
      <w:r w:rsidRPr="00C74E8C">
        <w:rPr>
          <w:rFonts w:asciiTheme="minorHAnsi" w:hAnsiTheme="minorHAnsi" w:cs="Arial"/>
          <w:b/>
          <w:bCs/>
          <w:iCs/>
        </w:rPr>
        <w:t xml:space="preserve">] </w:t>
      </w:r>
      <w:r w:rsidRPr="00C74E8C">
        <w:rPr>
          <w:rFonts w:asciiTheme="minorHAnsi" w:hAnsiTheme="minorHAnsi" w:cs="Arial"/>
          <w:b/>
          <w:bCs/>
          <w:i/>
          <w:iCs/>
        </w:rPr>
        <w:t>are responsible to a court of justice for the lawfulness of what they do, and of that the court is the only judge</w:t>
      </w:r>
      <w:r w:rsidRPr="00C74E8C">
        <w:rPr>
          <w:rFonts w:asciiTheme="minorHAnsi" w:hAnsiTheme="minorHAnsi" w:cs="Arial"/>
          <w:i/>
          <w:iCs/>
        </w:rPr>
        <w:t xml:space="preserve">.’ </w:t>
      </w:r>
      <w:r w:rsidRPr="00C74E8C">
        <w:rPr>
          <w:rStyle w:val="FootnoteReference"/>
          <w:rFonts w:asciiTheme="minorHAnsi" w:hAnsiTheme="minorHAnsi" w:cs="Arial"/>
          <w:i/>
          <w:iCs/>
        </w:rPr>
        <w:footnoteReference w:id="23"/>
      </w:r>
    </w:p>
    <w:p w14:paraId="09FEB8DE" w14:textId="77777777" w:rsidR="007B1A76" w:rsidRPr="00C74E8C" w:rsidRDefault="007B1A76" w:rsidP="002E1E44">
      <w:pPr>
        <w:pStyle w:val="ListParagraph"/>
        <w:widowControl w:val="0"/>
        <w:numPr>
          <w:ilvl w:val="1"/>
          <w:numId w:val="1"/>
        </w:numPr>
        <w:suppressAutoHyphens/>
        <w:spacing w:line="360" w:lineRule="auto"/>
        <w:contextualSpacing w:val="0"/>
        <w:rPr>
          <w:rFonts w:asciiTheme="minorHAnsi" w:hAnsiTheme="minorHAnsi" w:cs="Arial"/>
          <w:iCs/>
        </w:rPr>
      </w:pPr>
      <w:r w:rsidRPr="00C74E8C">
        <w:rPr>
          <w:rFonts w:asciiTheme="minorHAnsi" w:hAnsiTheme="minorHAnsi" w:cs="Arial"/>
          <w:iCs/>
        </w:rPr>
        <w:t>The people’s respective laws are created by contract, and when resolving dispute in HM Courts common law is created.</w:t>
      </w:r>
    </w:p>
    <w:p w14:paraId="0C06D4EC" w14:textId="77777777" w:rsidR="007B1A76" w:rsidRPr="00C74E8C" w:rsidRDefault="007B1A76" w:rsidP="002E1E44">
      <w:pPr>
        <w:pStyle w:val="ListParagraph"/>
        <w:widowControl w:val="0"/>
        <w:numPr>
          <w:ilvl w:val="1"/>
          <w:numId w:val="1"/>
        </w:numPr>
        <w:suppressAutoHyphens/>
        <w:spacing w:line="360" w:lineRule="auto"/>
        <w:contextualSpacing w:val="0"/>
        <w:rPr>
          <w:rFonts w:asciiTheme="minorHAnsi" w:hAnsiTheme="minorHAnsi" w:cs="Arial"/>
        </w:rPr>
      </w:pPr>
      <w:r w:rsidRPr="00C74E8C">
        <w:rPr>
          <w:rFonts w:asciiTheme="minorHAnsi" w:hAnsiTheme="minorHAnsi" w:cs="Arial"/>
          <w:iCs/>
        </w:rPr>
        <w:t>Lower courts are bound to follow the highest Courts rulings on similar facts or points of law = common law precedence.</w:t>
      </w:r>
    </w:p>
    <w:p w14:paraId="7D232504" w14:textId="77777777" w:rsidR="007D321C" w:rsidRPr="00C74E8C" w:rsidRDefault="007D321C" w:rsidP="002E1E44">
      <w:pPr>
        <w:pStyle w:val="ListParagraph"/>
        <w:widowControl w:val="0"/>
        <w:numPr>
          <w:ilvl w:val="1"/>
          <w:numId w:val="1"/>
        </w:numPr>
        <w:suppressAutoHyphens/>
        <w:spacing w:line="360" w:lineRule="auto"/>
        <w:contextualSpacing w:val="0"/>
        <w:rPr>
          <w:rFonts w:asciiTheme="minorHAnsi" w:hAnsiTheme="minorHAnsi" w:cs="Arial"/>
          <w:iCs/>
        </w:rPr>
      </w:pPr>
      <w:r w:rsidRPr="00C74E8C">
        <w:rPr>
          <w:rFonts w:asciiTheme="minorHAnsi" w:hAnsiTheme="minorHAnsi" w:cs="Arial"/>
          <w:iCs/>
        </w:rPr>
        <w:t xml:space="preserve">Equity prevails in the event of conflict between the rules of equity and common law (court judgements), thereby creating lawful excuse from existing Common Law precedence </w:t>
      </w:r>
      <w:r w:rsidRPr="00C74E8C">
        <w:rPr>
          <w:rStyle w:val="FootnoteReference"/>
          <w:rFonts w:asciiTheme="minorHAnsi" w:hAnsiTheme="minorHAnsi" w:cs="Arial"/>
          <w:iCs/>
        </w:rPr>
        <w:footnoteReference w:id="24"/>
      </w:r>
      <w:r w:rsidRPr="00C74E8C">
        <w:rPr>
          <w:rFonts w:asciiTheme="minorHAnsi" w:hAnsiTheme="minorHAnsi" w:cs="Arial"/>
          <w:iCs/>
        </w:rPr>
        <w:t xml:space="preserve">. </w:t>
      </w:r>
      <w:r w:rsidRPr="00C74E8C">
        <w:rPr>
          <w:rFonts w:asciiTheme="minorHAnsi" w:hAnsiTheme="minorHAnsi" w:cs="Arial"/>
          <w:b/>
          <w:i/>
          <w:iCs/>
          <w:lang w:val="en-US"/>
        </w:rPr>
        <w:t>'no man shall set up his own iniquity as a defence, any more than as a cause of action</w:t>
      </w:r>
      <w:r w:rsidRPr="00C74E8C">
        <w:rPr>
          <w:rFonts w:asciiTheme="minorHAnsi" w:hAnsiTheme="minorHAnsi" w:cs="Arial"/>
          <w:i/>
          <w:iCs/>
          <w:lang w:val="en-US"/>
        </w:rPr>
        <w:t>'</w:t>
      </w:r>
      <w:r w:rsidRPr="00C74E8C">
        <w:rPr>
          <w:rFonts w:asciiTheme="minorHAnsi" w:hAnsiTheme="minorHAnsi" w:cs="Arial"/>
          <w:iCs/>
          <w:lang w:val="en-US"/>
        </w:rPr>
        <w:t xml:space="preserve"> </w:t>
      </w:r>
      <w:r w:rsidRPr="00C74E8C">
        <w:rPr>
          <w:rStyle w:val="FootnoteReference"/>
          <w:rFonts w:asciiTheme="minorHAnsi" w:hAnsiTheme="minorHAnsi" w:cs="Arial"/>
          <w:iCs/>
          <w:lang w:val="en-US"/>
        </w:rPr>
        <w:footnoteReference w:id="25"/>
      </w:r>
      <w:r w:rsidRPr="00C74E8C">
        <w:rPr>
          <w:rFonts w:asciiTheme="minorHAnsi" w:hAnsiTheme="minorHAnsi" w:cs="Arial"/>
          <w:iCs/>
          <w:lang w:val="en-US"/>
        </w:rPr>
        <w:t xml:space="preserve">. </w:t>
      </w:r>
      <w:r w:rsidRPr="00C74E8C">
        <w:rPr>
          <w:rFonts w:asciiTheme="minorHAnsi" w:hAnsiTheme="minorHAnsi" w:cs="Arial"/>
          <w:b/>
          <w:i/>
          <w:iCs/>
          <w:color w:val="7030A0"/>
        </w:rPr>
        <w:t xml:space="preserve">Equity will not suffer a wrong without a remedy </w:t>
      </w:r>
      <w:r w:rsidRPr="00C74E8C">
        <w:rPr>
          <w:rFonts w:asciiTheme="minorHAnsi" w:hAnsiTheme="minorHAnsi" w:cs="Arial"/>
          <w:iCs/>
        </w:rPr>
        <w:t>(all are accountable for harm they cause)</w:t>
      </w:r>
      <w:r w:rsidRPr="00C74E8C">
        <w:rPr>
          <w:rFonts w:asciiTheme="minorHAnsi" w:hAnsiTheme="minorHAnsi" w:cs="Arial"/>
          <w:b/>
          <w:i/>
          <w:iCs/>
        </w:rPr>
        <w:t>,</w:t>
      </w:r>
      <w:r w:rsidRPr="00C74E8C">
        <w:rPr>
          <w:rFonts w:asciiTheme="minorHAnsi" w:hAnsiTheme="minorHAnsi" w:cs="Arial"/>
          <w:b/>
          <w:i/>
          <w:iCs/>
          <w:color w:val="7030A0"/>
        </w:rPr>
        <w:t xml:space="preserve"> </w:t>
      </w:r>
      <w:r w:rsidRPr="00C74E8C">
        <w:rPr>
          <w:rFonts w:asciiTheme="minorHAnsi" w:hAnsiTheme="minorHAnsi" w:cs="Arial"/>
          <w:iCs/>
        </w:rPr>
        <w:t xml:space="preserve">and </w:t>
      </w:r>
      <w:r w:rsidRPr="00C74E8C">
        <w:rPr>
          <w:rFonts w:asciiTheme="minorHAnsi" w:hAnsiTheme="minorHAnsi" w:cs="Arial"/>
          <w:b/>
          <w:i/>
          <w:iCs/>
          <w:color w:val="7030A0"/>
        </w:rPr>
        <w:t xml:space="preserve">Those who want equity must do equity </w:t>
      </w:r>
      <w:r w:rsidRPr="00C74E8C">
        <w:rPr>
          <w:rFonts w:asciiTheme="minorHAnsi" w:hAnsiTheme="minorHAnsi" w:cs="Arial"/>
          <w:iCs/>
        </w:rPr>
        <w:t>(act with honour in good faith and with clean hands).</w:t>
      </w:r>
    </w:p>
    <w:p w14:paraId="48500F00" w14:textId="77777777" w:rsidR="0009493B" w:rsidRPr="00C74E8C" w:rsidRDefault="007B1A76" w:rsidP="002E1E44">
      <w:pPr>
        <w:pStyle w:val="ListParagraph"/>
        <w:widowControl w:val="0"/>
        <w:numPr>
          <w:ilvl w:val="1"/>
          <w:numId w:val="1"/>
        </w:numPr>
        <w:suppressAutoHyphens/>
        <w:spacing w:line="360" w:lineRule="auto"/>
        <w:contextualSpacing w:val="0"/>
        <w:rPr>
          <w:rFonts w:asciiTheme="minorHAnsi" w:hAnsiTheme="minorHAnsi" w:cs="Arial"/>
        </w:rPr>
      </w:pPr>
      <w:r w:rsidRPr="00C74E8C">
        <w:rPr>
          <w:rFonts w:asciiTheme="minorHAnsi" w:hAnsiTheme="minorHAnsi" w:cs="Arial"/>
        </w:rPr>
        <w:t>In every case HM Courts must apply equity so as to avoid a multiplicity of suites</w:t>
      </w:r>
      <w:r w:rsidRPr="00C74E8C">
        <w:rPr>
          <w:rFonts w:asciiTheme="minorHAnsi" w:hAnsiTheme="minorHAnsi" w:cs="Arial"/>
          <w:iCs/>
        </w:rPr>
        <w:t xml:space="preserve"> </w:t>
      </w:r>
      <w:r w:rsidRPr="00C74E8C">
        <w:rPr>
          <w:rStyle w:val="FootnoteReference"/>
          <w:rFonts w:asciiTheme="minorHAnsi" w:hAnsiTheme="minorHAnsi" w:cs="Arial"/>
          <w:iCs/>
        </w:rPr>
        <w:footnoteReference w:id="26"/>
      </w:r>
      <w:r w:rsidRPr="00C74E8C">
        <w:rPr>
          <w:rFonts w:asciiTheme="minorHAnsi" w:hAnsiTheme="minorHAnsi" w:cs="Arial"/>
          <w:iCs/>
        </w:rPr>
        <w:t>.</w:t>
      </w:r>
    </w:p>
    <w:p w14:paraId="425C5947" w14:textId="77777777" w:rsidR="0009493B" w:rsidRPr="00C74E8C" w:rsidRDefault="0009493B" w:rsidP="002E1E44">
      <w:pPr>
        <w:pStyle w:val="ListParagraph"/>
        <w:widowControl w:val="0"/>
        <w:numPr>
          <w:ilvl w:val="1"/>
          <w:numId w:val="1"/>
        </w:numPr>
        <w:suppressAutoHyphens/>
        <w:spacing w:line="360" w:lineRule="auto"/>
        <w:contextualSpacing w:val="0"/>
        <w:rPr>
          <w:rFonts w:asciiTheme="minorHAnsi" w:hAnsiTheme="minorHAnsi" w:cs="Arial"/>
        </w:rPr>
      </w:pPr>
      <w:r w:rsidRPr="00C74E8C">
        <w:rPr>
          <w:rFonts w:asciiTheme="minorHAnsi" w:hAnsiTheme="minorHAnsi" w:cs="Arial"/>
          <w:iCs/>
        </w:rPr>
        <w:t xml:space="preserve">For anything to have the force of law it must meet the following 3 tests  </w:t>
      </w:r>
      <w:r w:rsidRPr="00C74E8C">
        <w:rPr>
          <w:rStyle w:val="FootnoteReference"/>
          <w:rFonts w:asciiTheme="minorHAnsi" w:hAnsiTheme="minorHAnsi" w:cs="Arial"/>
          <w:iCs/>
        </w:rPr>
        <w:footnoteReference w:id="27"/>
      </w:r>
      <w:r w:rsidRPr="00C74E8C">
        <w:rPr>
          <w:rFonts w:asciiTheme="minorHAnsi" w:hAnsiTheme="minorHAnsi" w:cs="Arial"/>
          <w:iCs/>
        </w:rPr>
        <w:t>:</w:t>
      </w:r>
    </w:p>
    <w:p w14:paraId="6BD9D04F" w14:textId="4B45E197" w:rsidR="0009493B" w:rsidRPr="00C74E8C" w:rsidRDefault="0009493B" w:rsidP="002E1E44">
      <w:pPr>
        <w:pStyle w:val="Standard"/>
        <w:numPr>
          <w:ilvl w:val="2"/>
          <w:numId w:val="1"/>
        </w:numPr>
        <w:autoSpaceDE w:val="0"/>
        <w:spacing w:line="360" w:lineRule="auto"/>
        <w:rPr>
          <w:rFonts w:asciiTheme="minorHAnsi" w:hAnsiTheme="minorHAnsi" w:cs="Arial"/>
          <w:i/>
        </w:rPr>
      </w:pPr>
      <w:r w:rsidRPr="00C74E8C">
        <w:rPr>
          <w:rFonts w:asciiTheme="minorHAnsi" w:eastAsia="Times New Roman" w:hAnsiTheme="minorHAnsi" w:cs="Arial"/>
          <w:b/>
          <w:bCs/>
          <w:lang w:eastAsia="en-GB"/>
        </w:rPr>
        <w:t>Legitimate aim:</w:t>
      </w:r>
      <w:r w:rsidRPr="00C74E8C">
        <w:rPr>
          <w:rFonts w:asciiTheme="minorHAnsi" w:eastAsia="Times New Roman" w:hAnsiTheme="minorHAnsi" w:cs="Arial"/>
          <w:lang w:eastAsia="en-GB"/>
        </w:rPr>
        <w:t xml:space="preserve"> The cause must be shown to </w:t>
      </w:r>
      <w:r w:rsidR="007411F3" w:rsidRPr="00C74E8C">
        <w:rPr>
          <w:rFonts w:asciiTheme="minorHAnsi" w:eastAsia="Times New Roman" w:hAnsiTheme="minorHAnsi" w:cs="Arial"/>
          <w:lang w:eastAsia="en-GB"/>
        </w:rPr>
        <w:t>exist,</w:t>
      </w:r>
      <w:r w:rsidRPr="00C74E8C">
        <w:rPr>
          <w:rFonts w:asciiTheme="minorHAnsi" w:eastAsia="Times New Roman" w:hAnsiTheme="minorHAnsi" w:cs="Arial"/>
          <w:lang w:eastAsia="en-GB"/>
        </w:rPr>
        <w:t xml:space="preserve"> and</w:t>
      </w:r>
    </w:p>
    <w:p w14:paraId="1E194689" w14:textId="77777777" w:rsidR="0009493B" w:rsidRPr="00C74E8C" w:rsidRDefault="0009493B" w:rsidP="002E1E44">
      <w:pPr>
        <w:pStyle w:val="Standard"/>
        <w:numPr>
          <w:ilvl w:val="2"/>
          <w:numId w:val="1"/>
        </w:numPr>
        <w:autoSpaceDE w:val="0"/>
        <w:spacing w:line="360" w:lineRule="auto"/>
        <w:rPr>
          <w:rFonts w:asciiTheme="minorHAnsi" w:hAnsiTheme="minorHAnsi" w:cs="Arial"/>
          <w:i/>
        </w:rPr>
      </w:pPr>
      <w:r w:rsidRPr="00C74E8C">
        <w:rPr>
          <w:rFonts w:asciiTheme="minorHAnsi" w:eastAsia="Times New Roman" w:hAnsiTheme="minorHAnsi" w:cs="Arial"/>
          <w:b/>
          <w:bCs/>
          <w:lang w:eastAsia="en-GB"/>
        </w:rPr>
        <w:t xml:space="preserve">Rational: </w:t>
      </w:r>
      <w:r w:rsidRPr="00C74E8C">
        <w:rPr>
          <w:rFonts w:asciiTheme="minorHAnsi" w:eastAsia="Times New Roman" w:hAnsiTheme="minorHAnsi" w:cs="Arial"/>
          <w:lang w:eastAsia="en-GB"/>
        </w:rPr>
        <w:t>The considered options and chosen action must be rational and meet the legitimate aim.</w:t>
      </w:r>
    </w:p>
    <w:p w14:paraId="4AB3B588" w14:textId="77777777" w:rsidR="0009493B" w:rsidRPr="00C74E8C" w:rsidRDefault="0009493B" w:rsidP="002E1E44">
      <w:pPr>
        <w:pStyle w:val="Standard"/>
        <w:numPr>
          <w:ilvl w:val="2"/>
          <w:numId w:val="1"/>
        </w:numPr>
        <w:autoSpaceDE w:val="0"/>
        <w:spacing w:line="360" w:lineRule="auto"/>
        <w:rPr>
          <w:rFonts w:asciiTheme="minorHAnsi" w:hAnsiTheme="minorHAnsi" w:cs="Arial"/>
          <w:i/>
        </w:rPr>
      </w:pPr>
      <w:r w:rsidRPr="00C74E8C">
        <w:rPr>
          <w:rFonts w:asciiTheme="minorHAnsi" w:eastAsia="Times New Roman" w:hAnsiTheme="minorHAnsi" w:cs="Arial"/>
          <w:b/>
          <w:bCs/>
          <w:lang w:eastAsia="en-GB"/>
        </w:rPr>
        <w:t>Reasonable:</w:t>
      </w:r>
      <w:r w:rsidRPr="00C74E8C">
        <w:rPr>
          <w:rFonts w:asciiTheme="minorHAnsi" w:eastAsia="Times New Roman" w:hAnsiTheme="minorHAnsi" w:cs="Arial"/>
          <w:lang w:eastAsia="en-GB"/>
        </w:rPr>
        <w:t xml:space="preserve"> The chosen action must be the least imposing upon another’s rights.</w:t>
      </w:r>
    </w:p>
    <w:p w14:paraId="6B481259" w14:textId="77777777" w:rsidR="0009493B" w:rsidRPr="00C74E8C" w:rsidRDefault="0009493B" w:rsidP="002E1E44">
      <w:pPr>
        <w:pStyle w:val="Standard"/>
        <w:numPr>
          <w:ilvl w:val="1"/>
          <w:numId w:val="1"/>
        </w:numPr>
        <w:autoSpaceDE w:val="0"/>
        <w:spacing w:line="360" w:lineRule="auto"/>
        <w:rPr>
          <w:rFonts w:asciiTheme="minorHAnsi" w:hAnsiTheme="minorHAnsi" w:cs="Arial"/>
          <w:i/>
        </w:rPr>
      </w:pPr>
      <w:r w:rsidRPr="00C74E8C">
        <w:rPr>
          <w:rFonts w:asciiTheme="minorHAnsi" w:eastAsia="Times New Roman" w:hAnsiTheme="minorHAnsi" w:cs="Arial"/>
          <w:b/>
          <w:bCs/>
          <w:lang w:eastAsia="en-GB"/>
        </w:rPr>
        <w:t xml:space="preserve"> Irrationality = Unlawful</w:t>
      </w:r>
      <w:r w:rsidRPr="00C74E8C">
        <w:rPr>
          <w:rFonts w:asciiTheme="minorHAnsi" w:eastAsia="Times New Roman" w:hAnsiTheme="minorHAnsi" w:cs="Arial"/>
          <w:bCs/>
          <w:lang w:eastAsia="en-GB"/>
        </w:rPr>
        <w:t xml:space="preserve"> </w:t>
      </w:r>
      <w:r w:rsidRPr="00C74E8C">
        <w:rPr>
          <w:rStyle w:val="FootnoteReference"/>
          <w:rFonts w:asciiTheme="minorHAnsi" w:hAnsiTheme="minorHAnsi" w:cs="Arial"/>
          <w:iCs/>
        </w:rPr>
        <w:footnoteReference w:id="28"/>
      </w:r>
      <w:r w:rsidRPr="00C74E8C">
        <w:rPr>
          <w:rFonts w:asciiTheme="minorHAnsi" w:eastAsia="Times New Roman" w:hAnsiTheme="minorHAnsi" w:cs="Arial"/>
          <w:bCs/>
          <w:lang w:eastAsia="en-GB"/>
        </w:rPr>
        <w:t>:</w:t>
      </w:r>
      <w:r w:rsidRPr="00C74E8C">
        <w:rPr>
          <w:rFonts w:asciiTheme="minorHAnsi" w:hAnsiTheme="minorHAnsi" w:cs="Arial"/>
          <w:i/>
        </w:rPr>
        <w:t xml:space="preserve"> </w:t>
      </w:r>
      <w:r w:rsidRPr="00C74E8C">
        <w:rPr>
          <w:rFonts w:asciiTheme="minorHAnsi" w:hAnsiTheme="minorHAnsi" w:cs="Arial"/>
          <w:iCs/>
        </w:rPr>
        <w:t xml:space="preserve"> when being </w:t>
      </w:r>
      <w:r w:rsidRPr="00C74E8C">
        <w:rPr>
          <w:rFonts w:asciiTheme="minorHAnsi" w:hAnsiTheme="minorHAnsi" w:cs="Arial"/>
          <w:b/>
          <w:i/>
          <w:color w:val="660066"/>
        </w:rPr>
        <w:t>“so outrageous in its defiance of logic or of accepted moral standards that no sensible person who had applied his mind to the question to be decided could have arrived at it.”</w:t>
      </w:r>
    </w:p>
    <w:p w14:paraId="46F4C868" w14:textId="77777777" w:rsidR="0009493B" w:rsidRPr="00C74E8C" w:rsidRDefault="0009493B" w:rsidP="002E1E44">
      <w:pPr>
        <w:pStyle w:val="Standard"/>
        <w:numPr>
          <w:ilvl w:val="1"/>
          <w:numId w:val="1"/>
        </w:numPr>
        <w:autoSpaceDE w:val="0"/>
        <w:spacing w:line="360" w:lineRule="auto"/>
        <w:rPr>
          <w:rFonts w:asciiTheme="minorHAnsi" w:hAnsiTheme="minorHAnsi" w:cs="Arial"/>
          <w:i/>
        </w:rPr>
      </w:pPr>
      <w:r w:rsidRPr="00C74E8C">
        <w:rPr>
          <w:rFonts w:asciiTheme="minorHAnsi" w:eastAsia="Times New Roman" w:hAnsiTheme="minorHAnsi" w:cs="Arial"/>
          <w:b/>
          <w:bCs/>
          <w:lang w:eastAsia="en-GB"/>
        </w:rPr>
        <w:t xml:space="preserve">THEREFORE, </w:t>
      </w:r>
      <w:r w:rsidRPr="00C74E8C">
        <w:rPr>
          <w:rFonts w:asciiTheme="minorHAnsi" w:hAnsiTheme="minorHAnsi" w:cs="Arial"/>
        </w:rPr>
        <w:t xml:space="preserve">legislation therefore can only be administrative law. </w:t>
      </w:r>
      <w:r w:rsidRPr="00C74E8C">
        <w:rPr>
          <w:rFonts w:asciiTheme="minorHAnsi" w:hAnsiTheme="minorHAnsi" w:cs="Arial"/>
          <w:iCs/>
        </w:rPr>
        <w:t xml:space="preserve">Being a creation of humans, by impossibility ‘governance’ cannot have authority of its masters and </w:t>
      </w:r>
      <w:r w:rsidRPr="00C74E8C">
        <w:rPr>
          <w:rFonts w:asciiTheme="minorHAnsi" w:hAnsiTheme="minorHAnsi" w:cs="Arial"/>
        </w:rPr>
        <w:t xml:space="preserve">has the force of law (jurisdiction) </w:t>
      </w:r>
      <w:r w:rsidRPr="00C74E8C">
        <w:rPr>
          <w:rFonts w:asciiTheme="minorHAnsi" w:hAnsiTheme="minorHAnsi" w:cs="Arial"/>
        </w:rPr>
        <w:lastRenderedPageBreak/>
        <w:t>only extending to the contracting parties of Acts of Parliament, namely the Monarch, the Lords Spiritual, the Lords Temporal and the Commons, to deliver the monarchs first promise</w:t>
      </w:r>
      <w:r w:rsidRPr="00C74E8C">
        <w:rPr>
          <w:rFonts w:asciiTheme="minorHAnsi" w:hAnsiTheme="minorHAnsi" w:cs="Arial"/>
          <w:i/>
        </w:rPr>
        <w:t xml:space="preserve"> </w:t>
      </w:r>
      <w:r w:rsidRPr="00C74E8C">
        <w:rPr>
          <w:rFonts w:asciiTheme="minorHAnsi" w:hAnsiTheme="minorHAnsi" w:cs="Arial"/>
          <w:b/>
        </w:rPr>
        <w:t>‘to govern the peoples of… according to their respective laws and customs’,</w:t>
      </w:r>
      <w:r w:rsidRPr="00C74E8C">
        <w:rPr>
          <w:rFonts w:asciiTheme="minorHAnsi" w:hAnsiTheme="minorHAnsi" w:cs="Arial"/>
          <w:i/>
        </w:rPr>
        <w:t xml:space="preserve"> </w:t>
      </w:r>
      <w:r w:rsidRPr="00C74E8C">
        <w:rPr>
          <w:rFonts w:asciiTheme="minorHAnsi" w:hAnsiTheme="minorHAnsi" w:cs="Arial"/>
        </w:rPr>
        <w:t>legally expressed in the Bill of Rights 1688 that</w:t>
      </w:r>
      <w:r w:rsidRPr="00C74E8C">
        <w:rPr>
          <w:rFonts w:asciiTheme="minorHAnsi" w:hAnsiTheme="minorHAnsi" w:cs="Arial"/>
          <w:b/>
        </w:rPr>
        <w:t xml:space="preserve"> ‘nothing can be done to the prejudice of the people.’. </w:t>
      </w:r>
      <w:r w:rsidRPr="00C74E8C">
        <w:rPr>
          <w:rFonts w:asciiTheme="minorHAnsi" w:hAnsiTheme="minorHAnsi" w:cs="Arial"/>
        </w:rPr>
        <w:t xml:space="preserve">This is </w:t>
      </w:r>
      <w:r w:rsidRPr="00C74E8C">
        <w:rPr>
          <w:rFonts w:asciiTheme="minorHAnsi" w:hAnsiTheme="minorHAnsi" w:cs="Arial"/>
          <w:iCs/>
        </w:rPr>
        <w:t xml:space="preserve">admitted (hence not disputed) on legislation.gov.uk, Understanding Legislation, </w:t>
      </w:r>
      <w:r w:rsidRPr="00C74E8C">
        <w:rPr>
          <w:rFonts w:asciiTheme="minorHAnsi" w:hAnsiTheme="minorHAnsi" w:cs="Arial"/>
          <w:b/>
          <w:iCs/>
        </w:rPr>
        <w:t>Case Law</w:t>
      </w:r>
      <w:r w:rsidRPr="00C74E8C">
        <w:rPr>
          <w:rFonts w:asciiTheme="minorHAnsi" w:hAnsiTheme="minorHAnsi" w:cs="Arial"/>
          <w:iCs/>
        </w:rPr>
        <w:t xml:space="preserve"> </w:t>
      </w:r>
      <w:r w:rsidRPr="00C74E8C">
        <w:rPr>
          <w:rStyle w:val="FootnoteReference"/>
          <w:rFonts w:asciiTheme="minorHAnsi" w:hAnsiTheme="minorHAnsi" w:cs="Arial"/>
          <w:iCs/>
        </w:rPr>
        <w:footnoteReference w:id="29"/>
      </w:r>
      <w:r w:rsidRPr="00C74E8C">
        <w:rPr>
          <w:rFonts w:asciiTheme="minorHAnsi" w:hAnsiTheme="minorHAnsi" w:cs="Arial"/>
          <w:iCs/>
        </w:rPr>
        <w:t xml:space="preserve">: </w:t>
      </w:r>
      <w:r w:rsidRPr="00C74E8C">
        <w:rPr>
          <w:rFonts w:asciiTheme="minorHAnsi" w:hAnsiTheme="minorHAnsi" w:cs="Arial"/>
          <w:i/>
          <w:shd w:val="clear" w:color="auto" w:fill="FFFFFF"/>
        </w:rPr>
        <w:t xml:space="preserve">“Case law is the set of </w:t>
      </w:r>
      <w:r w:rsidRPr="00C74E8C">
        <w:rPr>
          <w:rFonts w:asciiTheme="minorHAnsi" w:hAnsiTheme="minorHAnsi" w:cs="Arial"/>
          <w:b/>
          <w:i/>
          <w:shd w:val="clear" w:color="auto" w:fill="FFFFFF"/>
        </w:rPr>
        <w:t>rulings from court judgements that set precedents</w:t>
      </w:r>
      <w:r w:rsidRPr="00C74E8C">
        <w:rPr>
          <w:rFonts w:asciiTheme="minorHAnsi" w:hAnsiTheme="minorHAnsi" w:cs="Arial"/>
          <w:i/>
          <w:shd w:val="clear" w:color="auto" w:fill="FFFFFF"/>
        </w:rPr>
        <w:t xml:space="preserve"> for how the law </w:t>
      </w:r>
      <w:r w:rsidRPr="00C74E8C">
        <w:rPr>
          <w:rFonts w:asciiTheme="minorHAnsi" w:hAnsiTheme="minorHAnsi" w:cs="Arial"/>
          <w:b/>
          <w:shd w:val="clear" w:color="auto" w:fill="FFFFFF"/>
        </w:rPr>
        <w:t>[fraudulent misrepresentation, should read ‘legislation’]</w:t>
      </w:r>
      <w:r w:rsidRPr="00C74E8C">
        <w:rPr>
          <w:rFonts w:asciiTheme="minorHAnsi" w:hAnsiTheme="minorHAnsi" w:cs="Arial"/>
          <w:i/>
          <w:shd w:val="clear" w:color="auto" w:fill="FFFFFF"/>
        </w:rPr>
        <w:t xml:space="preserve"> has been interpreted and applied in certain cases. </w:t>
      </w:r>
      <w:r w:rsidRPr="00C74E8C">
        <w:rPr>
          <w:rFonts w:asciiTheme="minorHAnsi" w:hAnsiTheme="minorHAnsi" w:cs="Arial"/>
          <w:b/>
          <w:i/>
          <w:shd w:val="clear" w:color="auto" w:fill="FFFFFF"/>
        </w:rPr>
        <w:t xml:space="preserve">Case law is </w:t>
      </w:r>
      <w:r w:rsidRPr="00C74E8C">
        <w:rPr>
          <w:rFonts w:asciiTheme="minorHAnsi" w:hAnsiTheme="minorHAnsi" w:cs="Arial"/>
          <w:b/>
          <w:i/>
          <w:u w:val="single"/>
          <w:shd w:val="clear" w:color="auto" w:fill="FFFFFF"/>
        </w:rPr>
        <w:t>not held</w:t>
      </w:r>
      <w:r w:rsidRPr="00C74E8C">
        <w:rPr>
          <w:rFonts w:asciiTheme="minorHAnsi" w:hAnsiTheme="minorHAnsi" w:cs="Arial"/>
          <w:b/>
          <w:i/>
          <w:shd w:val="clear" w:color="auto" w:fill="FFFFFF"/>
        </w:rPr>
        <w:t xml:space="preserve"> on legislation.gov.uk</w:t>
      </w:r>
      <w:r w:rsidRPr="00C74E8C">
        <w:rPr>
          <w:rFonts w:asciiTheme="minorHAnsi" w:hAnsiTheme="minorHAnsi" w:cs="Arial"/>
          <w:i/>
          <w:shd w:val="clear" w:color="auto" w:fill="FFFFFF"/>
        </w:rPr>
        <w:t>.”</w:t>
      </w:r>
    </w:p>
    <w:p w14:paraId="37B92329" w14:textId="77777777" w:rsidR="00CC255B" w:rsidRPr="00C74E8C" w:rsidRDefault="008A761C" w:rsidP="002E1E44">
      <w:pPr>
        <w:pStyle w:val="ListParagraph"/>
        <w:widowControl w:val="0"/>
        <w:numPr>
          <w:ilvl w:val="1"/>
          <w:numId w:val="1"/>
        </w:numPr>
        <w:suppressAutoHyphens/>
        <w:spacing w:line="360" w:lineRule="auto"/>
        <w:contextualSpacing w:val="0"/>
        <w:rPr>
          <w:rFonts w:asciiTheme="minorHAnsi" w:hAnsiTheme="minorHAnsi" w:cs="Arial"/>
          <w:iCs/>
        </w:rPr>
      </w:pPr>
      <w:r w:rsidRPr="00C74E8C">
        <w:rPr>
          <w:rFonts w:asciiTheme="minorHAnsi" w:hAnsiTheme="minorHAnsi" w:cs="Arial"/>
          <w:iCs/>
        </w:rPr>
        <w:t>All supported by the</w:t>
      </w:r>
      <w:r w:rsidR="0009493B" w:rsidRPr="00C74E8C">
        <w:rPr>
          <w:rFonts w:asciiTheme="minorHAnsi" w:hAnsiTheme="minorHAnsi" w:cs="Arial"/>
          <w:iCs/>
        </w:rPr>
        <w:t xml:space="preserve"> unanimous 11 justice ruling in </w:t>
      </w:r>
      <w:r w:rsidR="0009493B" w:rsidRPr="00C74E8C">
        <w:rPr>
          <w:rFonts w:asciiTheme="minorHAnsi" w:hAnsiTheme="minorHAnsi" w:cs="Arial"/>
          <w:i/>
        </w:rPr>
        <w:t xml:space="preserve">R (Miller) v The Prime Minister and Cherry v Advocate General for Scotland [2019] UKSC 41 </w:t>
      </w:r>
      <w:r w:rsidR="0009493B" w:rsidRPr="00C74E8C">
        <w:rPr>
          <w:rStyle w:val="FootnoteReference"/>
          <w:rFonts w:asciiTheme="minorHAnsi" w:hAnsiTheme="minorHAnsi" w:cs="Arial"/>
          <w:iCs/>
        </w:rPr>
        <w:footnoteReference w:id="30"/>
      </w:r>
      <w:r w:rsidRPr="00C74E8C">
        <w:rPr>
          <w:rFonts w:asciiTheme="minorHAnsi" w:hAnsiTheme="minorHAnsi" w:cs="Arial"/>
        </w:rPr>
        <w:t xml:space="preserve"> which reaffirmed the Rule of Law in this land.</w:t>
      </w:r>
    </w:p>
    <w:p w14:paraId="5486AC84" w14:textId="77777777" w:rsidR="009474F1" w:rsidRPr="004011F4" w:rsidRDefault="004011F4" w:rsidP="002E1E44">
      <w:pPr>
        <w:pStyle w:val="ListParagraph"/>
        <w:widowControl w:val="0"/>
        <w:tabs>
          <w:tab w:val="left" w:pos="4553"/>
        </w:tabs>
        <w:suppressAutoHyphens/>
        <w:spacing w:line="360" w:lineRule="auto"/>
        <w:ind w:left="360"/>
        <w:contextualSpacing w:val="0"/>
        <w:rPr>
          <w:rFonts w:asciiTheme="minorHAnsi" w:hAnsiTheme="minorHAnsi"/>
          <w:b/>
          <w:iCs/>
          <w:color w:val="FF0000"/>
        </w:rPr>
      </w:pPr>
      <w:r w:rsidRPr="004011F4">
        <w:rPr>
          <w:rFonts w:asciiTheme="minorHAnsi" w:hAnsiTheme="minorHAnsi"/>
          <w:b/>
          <w:iCs/>
          <w:color w:val="FF0000"/>
        </w:rPr>
        <w:tab/>
      </w:r>
    </w:p>
    <w:p w14:paraId="4D952EE0" w14:textId="77777777" w:rsidR="00760B1B" w:rsidRPr="000B1251" w:rsidRDefault="00760B1B" w:rsidP="002E1E44">
      <w:pPr>
        <w:pStyle w:val="ListParagraph"/>
        <w:widowControl w:val="0"/>
        <w:numPr>
          <w:ilvl w:val="0"/>
          <w:numId w:val="1"/>
        </w:numPr>
        <w:suppressAutoHyphens/>
        <w:spacing w:line="360" w:lineRule="auto"/>
        <w:ind w:left="426" w:hanging="426"/>
        <w:contextualSpacing w:val="0"/>
        <w:rPr>
          <w:rFonts w:asciiTheme="minorHAnsi" w:hAnsiTheme="minorHAnsi" w:cs="Arial"/>
          <w:b/>
          <w:iCs/>
          <w:u w:val="single"/>
        </w:rPr>
      </w:pPr>
      <w:r w:rsidRPr="000B1251">
        <w:rPr>
          <w:rFonts w:asciiTheme="minorHAnsi" w:hAnsiTheme="minorHAnsi" w:cs="Arial"/>
          <w:b/>
          <w:iCs/>
          <w:u w:val="single"/>
        </w:rPr>
        <w:t>AS CLAIMANT YOU MUST PROVE YOUR CASE AS I AM INNOCENT UNTIL PROVEN GUILTY:</w:t>
      </w:r>
    </w:p>
    <w:p w14:paraId="6F3428EE" w14:textId="77777777" w:rsidR="00DD3090" w:rsidRDefault="00760B1B" w:rsidP="002E1E44">
      <w:pPr>
        <w:pStyle w:val="ListParagraph"/>
        <w:widowControl w:val="0"/>
        <w:numPr>
          <w:ilvl w:val="1"/>
          <w:numId w:val="1"/>
        </w:numPr>
        <w:suppressAutoHyphens/>
        <w:spacing w:line="360" w:lineRule="auto"/>
        <w:contextualSpacing w:val="0"/>
        <w:rPr>
          <w:rFonts w:asciiTheme="minorHAnsi" w:hAnsiTheme="minorHAnsi" w:cs="Arial"/>
          <w:iCs/>
        </w:rPr>
      </w:pPr>
      <w:r w:rsidRPr="000B1251">
        <w:rPr>
          <w:rFonts w:asciiTheme="minorHAnsi" w:hAnsiTheme="minorHAnsi" w:cs="Arial"/>
          <w:iCs/>
        </w:rPr>
        <w:t xml:space="preserve">Under </w:t>
      </w:r>
      <w:r w:rsidR="006523A7" w:rsidRPr="000B1251">
        <w:rPr>
          <w:rFonts w:asciiTheme="minorHAnsi" w:hAnsiTheme="minorHAnsi" w:cs="Arial"/>
          <w:iCs/>
        </w:rPr>
        <w:t>our</w:t>
      </w:r>
      <w:r w:rsidRPr="000B1251">
        <w:rPr>
          <w:rFonts w:asciiTheme="minorHAnsi" w:hAnsiTheme="minorHAnsi" w:cs="Arial"/>
          <w:iCs/>
        </w:rPr>
        <w:t xml:space="preserve"> </w:t>
      </w:r>
      <w:r w:rsidR="006523A7">
        <w:rPr>
          <w:rFonts w:asciiTheme="minorHAnsi" w:hAnsiTheme="minorHAnsi" w:cs="Arial"/>
          <w:iCs/>
        </w:rPr>
        <w:t xml:space="preserve">respective </w:t>
      </w:r>
      <w:r w:rsidRPr="000B1251">
        <w:rPr>
          <w:rFonts w:asciiTheme="minorHAnsi" w:hAnsiTheme="minorHAnsi" w:cs="Arial"/>
          <w:iCs/>
        </w:rPr>
        <w:t>duties, my rights, and your obligations</w:t>
      </w:r>
      <w:r w:rsidR="0005762A">
        <w:rPr>
          <w:rFonts w:asciiTheme="minorHAnsi" w:hAnsiTheme="minorHAnsi" w:cs="Arial"/>
          <w:iCs/>
        </w:rPr>
        <w:t xml:space="preserve"> to keep the peace</w:t>
      </w:r>
      <w:r w:rsidRPr="000B1251">
        <w:rPr>
          <w:rFonts w:asciiTheme="minorHAnsi" w:hAnsiTheme="minorHAnsi" w:cs="Arial"/>
          <w:iCs/>
        </w:rPr>
        <w:t xml:space="preserve">, </w:t>
      </w:r>
    </w:p>
    <w:p w14:paraId="3F131F55" w14:textId="77777777" w:rsidR="00DD3090" w:rsidRDefault="00760B1B" w:rsidP="002E1E44">
      <w:pPr>
        <w:pStyle w:val="ListParagraph"/>
        <w:widowControl w:val="0"/>
        <w:numPr>
          <w:ilvl w:val="1"/>
          <w:numId w:val="1"/>
        </w:numPr>
        <w:suppressAutoHyphens/>
        <w:spacing w:line="360" w:lineRule="auto"/>
        <w:contextualSpacing w:val="0"/>
        <w:rPr>
          <w:rFonts w:asciiTheme="minorHAnsi" w:hAnsiTheme="minorHAnsi" w:cs="Arial"/>
          <w:iCs/>
        </w:rPr>
      </w:pPr>
      <w:r w:rsidRPr="000B1251">
        <w:rPr>
          <w:rFonts w:asciiTheme="minorHAnsi" w:hAnsiTheme="minorHAnsi" w:cs="Arial"/>
          <w:iCs/>
        </w:rPr>
        <w:t xml:space="preserve">I require you to prove the lawfulness </w:t>
      </w:r>
      <w:r w:rsidR="006523A7" w:rsidRPr="000B1251">
        <w:rPr>
          <w:rFonts w:asciiTheme="minorHAnsi" w:hAnsiTheme="minorHAnsi" w:cs="Arial"/>
          <w:iCs/>
        </w:rPr>
        <w:t>of your</w:t>
      </w:r>
      <w:r w:rsidRPr="000B1251">
        <w:rPr>
          <w:rFonts w:asciiTheme="minorHAnsi" w:hAnsiTheme="minorHAnsi" w:cs="Arial"/>
          <w:iCs/>
        </w:rPr>
        <w:t xml:space="preserve"> claim by providing your evidence showing</w:t>
      </w:r>
      <w:r>
        <w:rPr>
          <w:rFonts w:asciiTheme="minorHAnsi" w:hAnsiTheme="minorHAnsi" w:cs="Arial"/>
          <w:iCs/>
        </w:rPr>
        <w:t xml:space="preserve"> the lawfulness of your actions</w:t>
      </w:r>
      <w:r w:rsidR="006523A7">
        <w:rPr>
          <w:rFonts w:asciiTheme="minorHAnsi" w:hAnsiTheme="minorHAnsi" w:cs="Arial"/>
          <w:iCs/>
        </w:rPr>
        <w:t xml:space="preserve">, </w:t>
      </w:r>
    </w:p>
    <w:p w14:paraId="5BA5D6DF" w14:textId="5A0D922F" w:rsidR="00760B1B" w:rsidRDefault="007411F3" w:rsidP="002E1E44">
      <w:pPr>
        <w:pStyle w:val="ListParagraph"/>
        <w:widowControl w:val="0"/>
        <w:numPr>
          <w:ilvl w:val="1"/>
          <w:numId w:val="1"/>
        </w:numPr>
        <w:suppressAutoHyphens/>
        <w:spacing w:line="360" w:lineRule="auto"/>
        <w:contextualSpacing w:val="0"/>
        <w:rPr>
          <w:rFonts w:asciiTheme="minorHAnsi" w:hAnsiTheme="minorHAnsi" w:cs="Arial"/>
          <w:iCs/>
        </w:rPr>
      </w:pPr>
      <w:r>
        <w:rPr>
          <w:rFonts w:asciiTheme="minorHAnsi" w:hAnsiTheme="minorHAnsi" w:cs="Arial"/>
          <w:iCs/>
        </w:rPr>
        <w:t>Specifically,</w:t>
      </w:r>
      <w:r w:rsidR="00AC1028">
        <w:rPr>
          <w:rFonts w:asciiTheme="minorHAnsi" w:hAnsiTheme="minorHAnsi" w:cs="Arial"/>
          <w:iCs/>
        </w:rPr>
        <w:t xml:space="preserve"> you must provide the evidence </w:t>
      </w:r>
      <w:r w:rsidR="006523A7">
        <w:rPr>
          <w:rFonts w:asciiTheme="minorHAnsi" w:hAnsiTheme="minorHAnsi" w:cs="Arial"/>
          <w:iCs/>
        </w:rPr>
        <w:t>that</w:t>
      </w:r>
      <w:r w:rsidR="00E91CCC">
        <w:rPr>
          <w:rFonts w:asciiTheme="minorHAnsi" w:hAnsiTheme="minorHAnsi" w:cs="Arial"/>
          <w:iCs/>
        </w:rPr>
        <w:t xml:space="preserve"> I am</w:t>
      </w:r>
      <w:r w:rsidR="006523A7">
        <w:rPr>
          <w:rFonts w:asciiTheme="minorHAnsi" w:hAnsiTheme="minorHAnsi" w:cs="Arial"/>
          <w:iCs/>
        </w:rPr>
        <w:t xml:space="preserve"> under an obligation to comply with your command.</w:t>
      </w:r>
    </w:p>
    <w:p w14:paraId="0430FE6F" w14:textId="77777777" w:rsidR="00760B1B" w:rsidRPr="000B1251" w:rsidRDefault="00760B1B" w:rsidP="002E1E44">
      <w:pPr>
        <w:pStyle w:val="ListParagraph"/>
        <w:widowControl w:val="0"/>
        <w:suppressAutoHyphens/>
        <w:spacing w:line="360" w:lineRule="auto"/>
        <w:contextualSpacing w:val="0"/>
        <w:rPr>
          <w:rFonts w:asciiTheme="minorHAnsi" w:hAnsiTheme="minorHAnsi" w:cs="Arial"/>
          <w:iCs/>
        </w:rPr>
      </w:pPr>
    </w:p>
    <w:p w14:paraId="669D9E7F" w14:textId="77777777" w:rsidR="00760B1B" w:rsidRPr="00760B1B" w:rsidRDefault="00483FE8" w:rsidP="002E1E44">
      <w:pPr>
        <w:pStyle w:val="Standard"/>
        <w:numPr>
          <w:ilvl w:val="0"/>
          <w:numId w:val="1"/>
        </w:numPr>
        <w:autoSpaceDE w:val="0"/>
        <w:spacing w:line="360" w:lineRule="auto"/>
        <w:ind w:hanging="357"/>
        <w:rPr>
          <w:rFonts w:asciiTheme="minorHAnsi" w:hAnsiTheme="minorHAnsi" w:cs="Arial"/>
          <w:i/>
          <w:u w:val="single"/>
        </w:rPr>
      </w:pPr>
      <w:r w:rsidRPr="00A92AC9">
        <w:rPr>
          <w:rFonts w:asciiTheme="minorHAnsi" w:hAnsiTheme="minorHAnsi"/>
          <w:b/>
          <w:iCs/>
          <w:u w:val="single"/>
        </w:rPr>
        <w:t>MY STATEMENT OF CASE AGAINST YOU (CAUSE OF THIS ACTION) AND SUPPORTING EVIDENCE:</w:t>
      </w:r>
    </w:p>
    <w:p w14:paraId="47D6547D" w14:textId="77777777" w:rsidR="006523A7" w:rsidRPr="006523A7" w:rsidRDefault="00CC255B" w:rsidP="002E1E44">
      <w:pPr>
        <w:pStyle w:val="Standard"/>
        <w:autoSpaceDE w:val="0"/>
        <w:spacing w:line="360" w:lineRule="auto"/>
        <w:ind w:left="360"/>
        <w:rPr>
          <w:rFonts w:asciiTheme="minorHAnsi" w:hAnsiTheme="minorHAnsi" w:cs="Arial"/>
          <w:b/>
        </w:rPr>
      </w:pPr>
      <w:r>
        <w:rPr>
          <w:rFonts w:asciiTheme="minorHAnsi" w:hAnsiTheme="minorHAnsi" w:cs="Arial"/>
          <w:b/>
        </w:rPr>
        <w:t>Your c</w:t>
      </w:r>
      <w:r w:rsidR="006523A7" w:rsidRPr="006523A7">
        <w:rPr>
          <w:rFonts w:asciiTheme="minorHAnsi" w:hAnsiTheme="minorHAnsi" w:cs="Arial"/>
          <w:b/>
        </w:rPr>
        <w:t>ommand</w:t>
      </w:r>
    </w:p>
    <w:p w14:paraId="04741DE6" w14:textId="77777777" w:rsidR="00760B1B" w:rsidRPr="009604C2" w:rsidRDefault="009604C2" w:rsidP="002E1E44">
      <w:pPr>
        <w:pStyle w:val="Standard"/>
        <w:numPr>
          <w:ilvl w:val="1"/>
          <w:numId w:val="1"/>
        </w:numPr>
        <w:autoSpaceDE w:val="0"/>
        <w:spacing w:line="360" w:lineRule="auto"/>
        <w:rPr>
          <w:rFonts w:asciiTheme="minorHAnsi" w:hAnsiTheme="minorHAnsi" w:cs="Arial"/>
          <w:i/>
          <w:u w:val="single"/>
        </w:rPr>
      </w:pPr>
      <w:r w:rsidRPr="009604C2">
        <w:rPr>
          <w:rFonts w:asciiTheme="minorHAnsi" w:hAnsiTheme="minorHAnsi" w:cs="Arial"/>
          <w:shd w:val="clear" w:color="auto" w:fill="FFFFFF"/>
        </w:rPr>
        <w:t>As previously detailed at 2) above.</w:t>
      </w:r>
    </w:p>
    <w:p w14:paraId="75ABB5E7" w14:textId="77777777" w:rsidR="00293599" w:rsidRPr="00293599" w:rsidRDefault="00CC255B" w:rsidP="002E1E44">
      <w:pPr>
        <w:pStyle w:val="Standard"/>
        <w:autoSpaceDE w:val="0"/>
        <w:spacing w:line="360" w:lineRule="auto"/>
        <w:ind w:left="360"/>
        <w:rPr>
          <w:rFonts w:asciiTheme="minorHAnsi" w:hAnsiTheme="minorHAnsi" w:cs="Arial"/>
          <w:b/>
          <w:i/>
        </w:rPr>
      </w:pPr>
      <w:r>
        <w:rPr>
          <w:rFonts w:asciiTheme="minorHAnsi" w:hAnsiTheme="minorHAnsi" w:cs="Arial"/>
          <w:b/>
        </w:rPr>
        <w:t>Your c</w:t>
      </w:r>
      <w:r w:rsidR="00293599" w:rsidRPr="00293599">
        <w:rPr>
          <w:rFonts w:asciiTheme="minorHAnsi" w:hAnsiTheme="minorHAnsi" w:cs="Arial"/>
          <w:b/>
        </w:rPr>
        <w:t>laimed right:</w:t>
      </w:r>
    </w:p>
    <w:p w14:paraId="576E4558" w14:textId="71106249" w:rsidR="00293599" w:rsidRPr="0015726E" w:rsidRDefault="00CC255B" w:rsidP="002E1E44">
      <w:pPr>
        <w:pStyle w:val="ListParagraph"/>
        <w:numPr>
          <w:ilvl w:val="1"/>
          <w:numId w:val="1"/>
        </w:numPr>
        <w:autoSpaceDE w:val="0"/>
        <w:autoSpaceDN w:val="0"/>
        <w:adjustRightInd w:val="0"/>
        <w:spacing w:line="360" w:lineRule="auto"/>
        <w:contextualSpacing w:val="0"/>
        <w:rPr>
          <w:rFonts w:asciiTheme="minorHAnsi" w:hAnsiTheme="minorHAnsi" w:cs="Arial"/>
        </w:rPr>
      </w:pPr>
      <w:r>
        <w:rPr>
          <w:rFonts w:asciiTheme="minorHAnsi" w:hAnsiTheme="minorHAnsi"/>
        </w:rPr>
        <w:t>Yo</w:t>
      </w:r>
      <w:r w:rsidR="00293599">
        <w:rPr>
          <w:rFonts w:asciiTheme="minorHAnsi" w:hAnsiTheme="minorHAnsi"/>
        </w:rPr>
        <w:t>ur</w:t>
      </w:r>
      <w:r w:rsidR="00293599" w:rsidRPr="0015726E">
        <w:rPr>
          <w:rFonts w:asciiTheme="minorHAnsi" w:hAnsiTheme="minorHAnsi"/>
        </w:rPr>
        <w:t xml:space="preserve"> claimed demand is made under an assumption </w:t>
      </w:r>
      <w:r w:rsidR="009035F4">
        <w:rPr>
          <w:rFonts w:asciiTheme="minorHAnsi" w:hAnsiTheme="minorHAnsi"/>
        </w:rPr>
        <w:t xml:space="preserve">or presumption </w:t>
      </w:r>
      <w:r w:rsidR="00293599" w:rsidRPr="0015726E">
        <w:rPr>
          <w:rFonts w:asciiTheme="minorHAnsi" w:hAnsiTheme="minorHAnsi"/>
        </w:rPr>
        <w:t>of authority under the Local Government Finance Act 1992(‘</w:t>
      </w:r>
      <w:r w:rsidR="00293599" w:rsidRPr="0015726E">
        <w:rPr>
          <w:rFonts w:asciiTheme="minorHAnsi" w:hAnsiTheme="minorHAnsi"/>
          <w:b/>
        </w:rPr>
        <w:t>LGFA1992</w:t>
      </w:r>
      <w:r w:rsidR="00293599" w:rsidRPr="0015726E">
        <w:rPr>
          <w:rFonts w:asciiTheme="minorHAnsi" w:hAnsiTheme="minorHAnsi"/>
        </w:rPr>
        <w:t>’)</w:t>
      </w:r>
      <w:r w:rsidR="00293599">
        <w:rPr>
          <w:rFonts w:asciiTheme="minorHAnsi" w:hAnsiTheme="minorHAnsi"/>
        </w:rPr>
        <w:t xml:space="preserve"> </w:t>
      </w:r>
      <w:r w:rsidR="00293599">
        <w:rPr>
          <w:rStyle w:val="FootnoteReference"/>
          <w:rFonts w:asciiTheme="minorHAnsi" w:hAnsiTheme="minorHAnsi"/>
        </w:rPr>
        <w:footnoteReference w:id="31"/>
      </w:r>
      <w:r w:rsidR="00293599">
        <w:rPr>
          <w:rFonts w:asciiTheme="minorHAnsi" w:hAnsiTheme="minorHAnsi"/>
        </w:rPr>
        <w:t xml:space="preserve"> from </w:t>
      </w:r>
      <w:r w:rsidR="00293599" w:rsidRPr="0015726E">
        <w:rPr>
          <w:rFonts w:asciiTheme="minorHAnsi" w:hAnsiTheme="minorHAnsi"/>
        </w:rPr>
        <w:t xml:space="preserve">Parliament Assembled </w:t>
      </w:r>
      <w:r w:rsidR="00293599">
        <w:rPr>
          <w:rFonts w:asciiTheme="minorHAnsi" w:hAnsiTheme="minorHAnsi"/>
        </w:rPr>
        <w:t xml:space="preserve">which </w:t>
      </w:r>
      <w:r w:rsidR="00293599" w:rsidRPr="0015726E">
        <w:rPr>
          <w:rFonts w:asciiTheme="minorHAnsi" w:hAnsiTheme="minorHAnsi"/>
        </w:rPr>
        <w:t xml:space="preserve">grants </w:t>
      </w:r>
      <w:r w:rsidR="00293599">
        <w:rPr>
          <w:rFonts w:asciiTheme="minorHAnsi" w:hAnsiTheme="minorHAnsi"/>
        </w:rPr>
        <w:t xml:space="preserve">the </w:t>
      </w:r>
      <w:r w:rsidR="007411F3">
        <w:rPr>
          <w:rFonts w:asciiTheme="minorHAnsi" w:hAnsiTheme="minorHAnsi"/>
        </w:rPr>
        <w:t xml:space="preserve">following </w:t>
      </w:r>
      <w:r w:rsidR="007411F3" w:rsidRPr="0015726E">
        <w:rPr>
          <w:rFonts w:asciiTheme="minorHAnsi" w:hAnsiTheme="minorHAnsi"/>
        </w:rPr>
        <w:t>legal</w:t>
      </w:r>
      <w:r w:rsidR="00293599" w:rsidRPr="0015726E">
        <w:rPr>
          <w:rFonts w:asciiTheme="minorHAnsi" w:hAnsiTheme="minorHAnsi"/>
        </w:rPr>
        <w:t xml:space="preserve"> right</w:t>
      </w:r>
      <w:r w:rsidR="00293599">
        <w:rPr>
          <w:rFonts w:asciiTheme="minorHAnsi" w:hAnsiTheme="minorHAnsi"/>
        </w:rPr>
        <w:t>s contained therein;</w:t>
      </w:r>
    </w:p>
    <w:p w14:paraId="3C67267F" w14:textId="77777777" w:rsidR="00293599" w:rsidRPr="0015726E" w:rsidRDefault="00293599" w:rsidP="002E1E44">
      <w:pPr>
        <w:pStyle w:val="ListParagraph"/>
        <w:numPr>
          <w:ilvl w:val="2"/>
          <w:numId w:val="1"/>
        </w:numPr>
        <w:autoSpaceDE w:val="0"/>
        <w:autoSpaceDN w:val="0"/>
        <w:adjustRightInd w:val="0"/>
        <w:spacing w:line="360" w:lineRule="auto"/>
        <w:contextualSpacing w:val="0"/>
        <w:rPr>
          <w:rFonts w:asciiTheme="minorHAnsi" w:hAnsiTheme="minorHAnsi" w:cs="Arial"/>
        </w:rPr>
      </w:pPr>
      <w:r>
        <w:rPr>
          <w:rFonts w:asciiTheme="minorHAnsi" w:hAnsiTheme="minorHAnsi"/>
        </w:rPr>
        <w:t xml:space="preserve"> </w:t>
      </w:r>
      <w:r w:rsidRPr="0015726E">
        <w:rPr>
          <w:rFonts w:asciiTheme="minorHAnsi" w:hAnsiTheme="minorHAnsi" w:cs="Arial"/>
        </w:rPr>
        <w:t xml:space="preserve"> of the LGFA1992 allows the Secretary of State to decide what an </w:t>
      </w:r>
      <w:r>
        <w:rPr>
          <w:rFonts w:asciiTheme="minorHAnsi" w:hAnsiTheme="minorHAnsi" w:cs="Arial"/>
        </w:rPr>
        <w:t>‘</w:t>
      </w:r>
      <w:r w:rsidRPr="0015726E">
        <w:rPr>
          <w:rFonts w:asciiTheme="minorHAnsi" w:hAnsiTheme="minorHAnsi" w:cs="Arial"/>
        </w:rPr>
        <w:t>exempt dwelling</w:t>
      </w:r>
      <w:r>
        <w:rPr>
          <w:rFonts w:asciiTheme="minorHAnsi" w:hAnsiTheme="minorHAnsi" w:cs="Arial"/>
        </w:rPr>
        <w:t>’</w:t>
      </w:r>
      <w:r w:rsidRPr="0015726E">
        <w:rPr>
          <w:rFonts w:asciiTheme="minorHAnsi" w:hAnsiTheme="minorHAnsi" w:cs="Arial"/>
        </w:rPr>
        <w:t xml:space="preserve"> is, and</w:t>
      </w:r>
    </w:p>
    <w:p w14:paraId="5C3CB4B2" w14:textId="77777777" w:rsidR="00293599" w:rsidRPr="0015726E" w:rsidRDefault="00293599" w:rsidP="002E1E44">
      <w:pPr>
        <w:pStyle w:val="ListParagraph"/>
        <w:numPr>
          <w:ilvl w:val="2"/>
          <w:numId w:val="1"/>
        </w:numPr>
        <w:autoSpaceDE w:val="0"/>
        <w:autoSpaceDN w:val="0"/>
        <w:adjustRightInd w:val="0"/>
        <w:spacing w:line="360" w:lineRule="auto"/>
        <w:contextualSpacing w:val="0"/>
        <w:rPr>
          <w:rFonts w:asciiTheme="minorHAnsi" w:hAnsiTheme="minorHAnsi" w:cs="Arial"/>
        </w:rPr>
      </w:pPr>
      <w:r w:rsidRPr="0015726E">
        <w:rPr>
          <w:rFonts w:asciiTheme="minorHAnsi" w:hAnsiTheme="minorHAnsi" w:cs="Arial"/>
        </w:rPr>
        <w:t xml:space="preserve">§13 of the LGFA1992 allows </w:t>
      </w:r>
      <w:r w:rsidRPr="0015726E">
        <w:rPr>
          <w:rFonts w:asciiTheme="minorHAnsi" w:hAnsiTheme="minorHAnsi"/>
        </w:rPr>
        <w:t>the Secretary of State to decide reductions, and</w:t>
      </w:r>
    </w:p>
    <w:p w14:paraId="1FECF359" w14:textId="031C6482" w:rsidR="00293599" w:rsidRPr="0015726E" w:rsidRDefault="00293599" w:rsidP="002E1E44">
      <w:pPr>
        <w:pStyle w:val="ListParagraph"/>
        <w:numPr>
          <w:ilvl w:val="2"/>
          <w:numId w:val="1"/>
        </w:numPr>
        <w:autoSpaceDE w:val="0"/>
        <w:autoSpaceDN w:val="0"/>
        <w:adjustRightInd w:val="0"/>
        <w:spacing w:line="360" w:lineRule="auto"/>
        <w:contextualSpacing w:val="0"/>
        <w:rPr>
          <w:rFonts w:asciiTheme="minorHAnsi" w:hAnsiTheme="minorHAnsi" w:cs="Arial"/>
        </w:rPr>
      </w:pPr>
      <w:r w:rsidRPr="0015726E">
        <w:rPr>
          <w:rFonts w:asciiTheme="minorHAnsi" w:hAnsiTheme="minorHAnsi"/>
        </w:rPr>
        <w:t xml:space="preserve">§13A the Billing Authority also holds extensive power to even reduce bills to zero depending on financial </w:t>
      </w:r>
      <w:r w:rsidR="007411F3">
        <w:rPr>
          <w:rFonts w:asciiTheme="minorHAnsi" w:hAnsiTheme="minorHAnsi"/>
        </w:rPr>
        <w:t>circumstances</w:t>
      </w:r>
      <w:r w:rsidRPr="0015726E">
        <w:rPr>
          <w:rFonts w:asciiTheme="minorHAnsi" w:hAnsiTheme="minorHAnsi"/>
        </w:rPr>
        <w:t xml:space="preserve"> (subjective).</w:t>
      </w:r>
    </w:p>
    <w:p w14:paraId="60405946" w14:textId="77777777" w:rsidR="00293599" w:rsidRPr="00B65562" w:rsidRDefault="00293599" w:rsidP="00CF66E9">
      <w:pPr>
        <w:pStyle w:val="ListParagraph"/>
        <w:numPr>
          <w:ilvl w:val="1"/>
          <w:numId w:val="1"/>
        </w:numPr>
        <w:autoSpaceDE w:val="0"/>
        <w:autoSpaceDN w:val="0"/>
        <w:adjustRightInd w:val="0"/>
        <w:spacing w:line="360" w:lineRule="auto"/>
        <w:contextualSpacing w:val="0"/>
        <w:rPr>
          <w:rFonts w:asciiTheme="minorHAnsi" w:hAnsiTheme="minorHAnsi" w:cs="Arial"/>
        </w:rPr>
      </w:pPr>
      <w:r>
        <w:rPr>
          <w:rFonts w:asciiTheme="minorHAnsi" w:hAnsiTheme="minorHAnsi"/>
        </w:rPr>
        <w:lastRenderedPageBreak/>
        <w:t>Your</w:t>
      </w:r>
      <w:r w:rsidRPr="0015726E">
        <w:rPr>
          <w:rFonts w:asciiTheme="minorHAnsi" w:hAnsiTheme="minorHAnsi"/>
        </w:rPr>
        <w:t xml:space="preserve"> claimed enforcement rights are under an assumption of authority of the Council Tax (Administration &amp; Enforcement) Regulations 1992 (</w:t>
      </w:r>
      <w:r w:rsidRPr="0015726E">
        <w:rPr>
          <w:rFonts w:asciiTheme="minorHAnsi" w:hAnsiTheme="minorHAnsi"/>
          <w:b/>
        </w:rPr>
        <w:t>“CTER1992”</w:t>
      </w:r>
      <w:r w:rsidRPr="0015726E">
        <w:rPr>
          <w:rFonts w:asciiTheme="minorHAnsi" w:hAnsiTheme="minorHAnsi"/>
        </w:rPr>
        <w:t>).</w:t>
      </w:r>
    </w:p>
    <w:p w14:paraId="1FADB842" w14:textId="77777777" w:rsidR="00B65562" w:rsidRDefault="00B65562" w:rsidP="00B65562">
      <w:pPr>
        <w:pStyle w:val="ListParagraph"/>
        <w:numPr>
          <w:ilvl w:val="2"/>
          <w:numId w:val="1"/>
        </w:numPr>
        <w:autoSpaceDE w:val="0"/>
        <w:autoSpaceDN w:val="0"/>
        <w:adjustRightInd w:val="0"/>
        <w:spacing w:line="360" w:lineRule="auto"/>
        <w:contextualSpacing w:val="0"/>
        <w:rPr>
          <w:rFonts w:asciiTheme="minorHAnsi" w:hAnsiTheme="minorHAnsi" w:cs="Arial"/>
        </w:rPr>
      </w:pPr>
      <w:r>
        <w:rPr>
          <w:rFonts w:asciiTheme="minorHAnsi" w:hAnsiTheme="minorHAnsi" w:cs="Arial"/>
        </w:rPr>
        <w:t>Your Bill is served under §18,</w:t>
      </w:r>
    </w:p>
    <w:p w14:paraId="6682900B" w14:textId="77777777" w:rsidR="00B65562" w:rsidRDefault="00B65562" w:rsidP="00B65562">
      <w:pPr>
        <w:pStyle w:val="ListParagraph"/>
        <w:numPr>
          <w:ilvl w:val="2"/>
          <w:numId w:val="1"/>
        </w:numPr>
        <w:autoSpaceDE w:val="0"/>
        <w:autoSpaceDN w:val="0"/>
        <w:adjustRightInd w:val="0"/>
        <w:spacing w:line="360" w:lineRule="auto"/>
        <w:contextualSpacing w:val="0"/>
        <w:rPr>
          <w:rFonts w:asciiTheme="minorHAnsi" w:hAnsiTheme="minorHAnsi" w:cs="Arial"/>
        </w:rPr>
      </w:pPr>
      <w:r>
        <w:rPr>
          <w:rFonts w:asciiTheme="minorHAnsi" w:hAnsiTheme="minorHAnsi" w:cs="Arial"/>
        </w:rPr>
        <w:t>The Instalment reminder under §23(c)(i), and</w:t>
      </w:r>
    </w:p>
    <w:p w14:paraId="39DCEE8E" w14:textId="77777777" w:rsidR="00B65562" w:rsidRPr="00CF66E9" w:rsidRDefault="00B65562" w:rsidP="00B65562">
      <w:pPr>
        <w:pStyle w:val="ListParagraph"/>
        <w:numPr>
          <w:ilvl w:val="2"/>
          <w:numId w:val="1"/>
        </w:numPr>
        <w:autoSpaceDE w:val="0"/>
        <w:autoSpaceDN w:val="0"/>
        <w:adjustRightInd w:val="0"/>
        <w:spacing w:line="360" w:lineRule="auto"/>
        <w:contextualSpacing w:val="0"/>
        <w:rPr>
          <w:rFonts w:asciiTheme="minorHAnsi" w:hAnsiTheme="minorHAnsi" w:cs="Arial"/>
        </w:rPr>
      </w:pPr>
      <w:r>
        <w:rPr>
          <w:rFonts w:asciiTheme="minorHAnsi" w:hAnsiTheme="minorHAnsi" w:cs="Arial"/>
        </w:rPr>
        <w:t>The full amount reminder under §23(c)(iii).</w:t>
      </w:r>
    </w:p>
    <w:p w14:paraId="6BB8A163" w14:textId="77777777" w:rsidR="00CF66E9" w:rsidRPr="00CF66E9" w:rsidRDefault="00CF66E9" w:rsidP="00CF66E9">
      <w:pPr>
        <w:pStyle w:val="ListParagraph"/>
        <w:autoSpaceDE w:val="0"/>
        <w:autoSpaceDN w:val="0"/>
        <w:adjustRightInd w:val="0"/>
        <w:spacing w:line="360" w:lineRule="auto"/>
        <w:ind w:left="360"/>
        <w:contextualSpacing w:val="0"/>
        <w:rPr>
          <w:rFonts w:asciiTheme="minorHAnsi" w:hAnsiTheme="minorHAnsi" w:cs="Arial"/>
          <w:b/>
        </w:rPr>
      </w:pPr>
      <w:r w:rsidRPr="00CF66E9">
        <w:rPr>
          <w:rFonts w:asciiTheme="minorHAnsi" w:hAnsiTheme="minorHAnsi"/>
          <w:b/>
        </w:rPr>
        <w:t>Your Claim</w:t>
      </w:r>
    </w:p>
    <w:p w14:paraId="25145112" w14:textId="610BB2F5" w:rsidR="0005762A" w:rsidRPr="00760B1B" w:rsidRDefault="0005762A" w:rsidP="002E1E44">
      <w:pPr>
        <w:pStyle w:val="Standard"/>
        <w:numPr>
          <w:ilvl w:val="1"/>
          <w:numId w:val="1"/>
        </w:numPr>
        <w:autoSpaceDE w:val="0"/>
        <w:spacing w:line="360" w:lineRule="auto"/>
        <w:rPr>
          <w:rFonts w:asciiTheme="minorHAnsi" w:hAnsiTheme="minorHAnsi" w:cs="Arial"/>
          <w:i/>
          <w:u w:val="single"/>
        </w:rPr>
      </w:pPr>
      <w:r>
        <w:rPr>
          <w:rFonts w:asciiTheme="minorHAnsi" w:hAnsiTheme="minorHAnsi"/>
        </w:rPr>
        <w:t>Your Bill conforms to t</w:t>
      </w:r>
      <w:r w:rsidRPr="00760B1B">
        <w:rPr>
          <w:rFonts w:asciiTheme="minorHAnsi" w:hAnsiTheme="minorHAnsi"/>
        </w:rPr>
        <w:t>he Bill of Exchange Act 1882 [“</w:t>
      </w:r>
      <w:r w:rsidRPr="00760B1B">
        <w:rPr>
          <w:rFonts w:asciiTheme="minorHAnsi" w:hAnsiTheme="minorHAnsi"/>
          <w:b/>
        </w:rPr>
        <w:t>BOE1882</w:t>
      </w:r>
      <w:r w:rsidRPr="00760B1B">
        <w:rPr>
          <w:rFonts w:asciiTheme="minorHAnsi" w:hAnsiTheme="minorHAnsi"/>
        </w:rPr>
        <w:t xml:space="preserve">”] </w:t>
      </w:r>
      <w:r w:rsidR="006523A7">
        <w:rPr>
          <w:rStyle w:val="FootnoteReference"/>
          <w:rFonts w:asciiTheme="minorHAnsi" w:hAnsiTheme="minorHAnsi"/>
          <w:shd w:val="clear" w:color="auto" w:fill="FFFFFF"/>
        </w:rPr>
        <w:footnoteReference w:id="32"/>
      </w:r>
      <w:r w:rsidR="006523A7">
        <w:rPr>
          <w:rFonts w:asciiTheme="minorHAnsi" w:hAnsiTheme="minorHAnsi"/>
        </w:rPr>
        <w:t xml:space="preserve"> </w:t>
      </w:r>
      <w:r>
        <w:rPr>
          <w:rFonts w:asciiTheme="minorHAnsi" w:hAnsiTheme="minorHAnsi"/>
        </w:rPr>
        <w:t xml:space="preserve">which </w:t>
      </w:r>
      <w:r w:rsidRPr="00760B1B">
        <w:rPr>
          <w:rFonts w:asciiTheme="minorHAnsi" w:hAnsiTheme="minorHAnsi"/>
        </w:rPr>
        <w:t xml:space="preserve">defines a bill in </w:t>
      </w:r>
      <w:r w:rsidRPr="00760B1B">
        <w:rPr>
          <w:rFonts w:asciiTheme="minorHAnsi" w:hAnsiTheme="minorHAnsi"/>
          <w:smallCaps/>
        </w:rPr>
        <w:t xml:space="preserve">Part II Bills of </w:t>
      </w:r>
      <w:r w:rsidR="007411F3" w:rsidRPr="00760B1B">
        <w:rPr>
          <w:rFonts w:asciiTheme="minorHAnsi" w:hAnsiTheme="minorHAnsi"/>
          <w:smallCaps/>
        </w:rPr>
        <w:t>EXCHANGE, Form</w:t>
      </w:r>
      <w:r w:rsidRPr="00760B1B">
        <w:rPr>
          <w:rFonts w:asciiTheme="minorHAnsi" w:eastAsia="Times New Roman" w:hAnsiTheme="minorHAnsi"/>
          <w:i/>
          <w:iCs/>
        </w:rPr>
        <w:t xml:space="preserve"> and Interpretation, </w:t>
      </w:r>
      <w:r w:rsidRPr="00760B1B">
        <w:rPr>
          <w:rFonts w:asciiTheme="minorHAnsi" w:eastAsia="Times New Roman" w:hAnsiTheme="minorHAnsi"/>
          <w:b/>
          <w:bCs/>
        </w:rPr>
        <w:t>3 Bill of exchange defined.</w:t>
      </w:r>
    </w:p>
    <w:p w14:paraId="1776EDFE" w14:textId="77777777" w:rsidR="0005762A" w:rsidRPr="009604C2" w:rsidRDefault="0005762A" w:rsidP="002E1E44">
      <w:pPr>
        <w:pStyle w:val="Standard"/>
        <w:numPr>
          <w:ilvl w:val="2"/>
          <w:numId w:val="1"/>
        </w:numPr>
        <w:autoSpaceDE w:val="0"/>
        <w:spacing w:line="360" w:lineRule="auto"/>
        <w:rPr>
          <w:rFonts w:asciiTheme="minorHAnsi" w:hAnsiTheme="minorHAnsi" w:cs="Arial"/>
          <w:i/>
          <w:u w:val="single"/>
        </w:rPr>
      </w:pPr>
      <w:r w:rsidRPr="009604C2">
        <w:rPr>
          <w:rFonts w:asciiTheme="minorHAnsi" w:eastAsia="Times New Roman" w:hAnsiTheme="minorHAnsi"/>
        </w:rPr>
        <w:t xml:space="preserve"> A bill of exchange is an unconditional order in writing, addressed by one person </w:t>
      </w:r>
      <w:r w:rsidRPr="009604C2">
        <w:rPr>
          <w:rFonts w:asciiTheme="minorHAnsi" w:eastAsia="Times New Roman" w:hAnsiTheme="minorHAnsi"/>
          <w:b/>
        </w:rPr>
        <w:t xml:space="preserve">[you] </w:t>
      </w:r>
      <w:r w:rsidRPr="009604C2">
        <w:rPr>
          <w:rFonts w:asciiTheme="minorHAnsi" w:eastAsia="Times New Roman" w:hAnsiTheme="minorHAnsi"/>
        </w:rPr>
        <w:t xml:space="preserve">to another </w:t>
      </w:r>
      <w:r w:rsidRPr="009604C2">
        <w:rPr>
          <w:rFonts w:asciiTheme="minorHAnsi" w:eastAsia="Times New Roman" w:hAnsiTheme="minorHAnsi"/>
          <w:b/>
        </w:rPr>
        <w:t>[me]</w:t>
      </w:r>
      <w:r w:rsidRPr="009604C2">
        <w:rPr>
          <w:rFonts w:asciiTheme="minorHAnsi" w:eastAsia="Times New Roman" w:hAnsiTheme="minorHAnsi"/>
        </w:rPr>
        <w:t xml:space="preserve">, signed by the person giving it </w:t>
      </w:r>
      <w:r w:rsidRPr="009604C2">
        <w:rPr>
          <w:rFonts w:asciiTheme="minorHAnsi" w:eastAsia="Times New Roman" w:hAnsiTheme="minorHAnsi"/>
          <w:b/>
        </w:rPr>
        <w:t>[corporate seal]</w:t>
      </w:r>
      <w:r w:rsidRPr="009604C2">
        <w:rPr>
          <w:rStyle w:val="FootnoteReference"/>
          <w:rFonts w:asciiTheme="minorHAnsi" w:eastAsia="Times New Roman" w:hAnsiTheme="minorHAnsi"/>
          <w:b/>
        </w:rPr>
        <w:footnoteReference w:id="33"/>
      </w:r>
      <w:r w:rsidRPr="009604C2">
        <w:rPr>
          <w:rFonts w:asciiTheme="minorHAnsi" w:eastAsia="Times New Roman" w:hAnsiTheme="minorHAnsi"/>
        </w:rPr>
        <w:t xml:space="preserve">, requiring the person to whom it is addressed to pay on demand or at a fixed or determinable future time </w:t>
      </w:r>
      <w:r w:rsidRPr="009604C2">
        <w:rPr>
          <w:rFonts w:asciiTheme="minorHAnsi" w:eastAsia="Times New Roman" w:hAnsiTheme="minorHAnsi"/>
          <w:b/>
        </w:rPr>
        <w:t>[me]</w:t>
      </w:r>
      <w:r w:rsidRPr="009604C2">
        <w:rPr>
          <w:rFonts w:asciiTheme="minorHAnsi" w:eastAsia="Times New Roman" w:hAnsiTheme="minorHAnsi"/>
        </w:rPr>
        <w:t xml:space="preserve"> a sum certain in money </w:t>
      </w:r>
      <w:r w:rsidRPr="009604C2">
        <w:rPr>
          <w:rFonts w:asciiTheme="minorHAnsi" w:eastAsia="Times New Roman" w:hAnsiTheme="minorHAnsi"/>
          <w:b/>
        </w:rPr>
        <w:t xml:space="preserve">[the amount] </w:t>
      </w:r>
      <w:r w:rsidRPr="009604C2">
        <w:rPr>
          <w:rFonts w:asciiTheme="minorHAnsi" w:eastAsia="Times New Roman" w:hAnsiTheme="minorHAnsi"/>
        </w:rPr>
        <w:t xml:space="preserve">to or to the order of a specified person </w:t>
      </w:r>
      <w:r w:rsidRPr="009604C2">
        <w:rPr>
          <w:rFonts w:asciiTheme="minorHAnsi" w:eastAsia="Times New Roman" w:hAnsiTheme="minorHAnsi"/>
          <w:b/>
        </w:rPr>
        <w:t>[you]</w:t>
      </w:r>
      <w:r w:rsidRPr="009604C2">
        <w:rPr>
          <w:rFonts w:asciiTheme="minorHAnsi" w:eastAsia="Times New Roman" w:hAnsiTheme="minorHAnsi"/>
        </w:rPr>
        <w:t>, or to bearer.</w:t>
      </w:r>
    </w:p>
    <w:p w14:paraId="4894E391" w14:textId="77777777" w:rsidR="00293599" w:rsidRDefault="00CC255B" w:rsidP="002E1E44">
      <w:pPr>
        <w:pStyle w:val="Standard"/>
        <w:autoSpaceDE w:val="0"/>
        <w:spacing w:line="360" w:lineRule="auto"/>
        <w:ind w:left="360"/>
        <w:rPr>
          <w:rFonts w:asciiTheme="minorHAnsi" w:hAnsiTheme="minorHAnsi" w:cs="Arial"/>
          <w:b/>
        </w:rPr>
      </w:pPr>
      <w:r>
        <w:rPr>
          <w:rFonts w:asciiTheme="minorHAnsi" w:hAnsiTheme="minorHAnsi" w:cs="Arial"/>
          <w:b/>
        </w:rPr>
        <w:t>Your p</w:t>
      </w:r>
      <w:r w:rsidR="00293599" w:rsidRPr="00293599">
        <w:rPr>
          <w:rFonts w:asciiTheme="minorHAnsi" w:hAnsiTheme="minorHAnsi" w:cs="Arial"/>
          <w:b/>
        </w:rPr>
        <w:t>resum</w:t>
      </w:r>
      <w:r w:rsidR="00293599">
        <w:rPr>
          <w:rFonts w:asciiTheme="minorHAnsi" w:hAnsiTheme="minorHAnsi" w:cs="Arial"/>
          <w:b/>
        </w:rPr>
        <w:t>ption of my</w:t>
      </w:r>
      <w:r w:rsidR="00293599" w:rsidRPr="00293599">
        <w:rPr>
          <w:rFonts w:asciiTheme="minorHAnsi" w:hAnsiTheme="minorHAnsi" w:cs="Arial"/>
          <w:b/>
        </w:rPr>
        <w:t xml:space="preserve"> </w:t>
      </w:r>
      <w:r w:rsidR="00293599">
        <w:rPr>
          <w:rFonts w:asciiTheme="minorHAnsi" w:hAnsiTheme="minorHAnsi" w:cs="Arial"/>
          <w:b/>
        </w:rPr>
        <w:t>l</w:t>
      </w:r>
      <w:r w:rsidR="00293599" w:rsidRPr="00293599">
        <w:rPr>
          <w:rFonts w:asciiTheme="minorHAnsi" w:hAnsiTheme="minorHAnsi" w:cs="Arial"/>
          <w:b/>
        </w:rPr>
        <w:t>iability</w:t>
      </w:r>
      <w:r w:rsidR="00293599">
        <w:rPr>
          <w:rFonts w:asciiTheme="minorHAnsi" w:hAnsiTheme="minorHAnsi" w:cs="Arial"/>
          <w:b/>
        </w:rPr>
        <w:t>:</w:t>
      </w:r>
    </w:p>
    <w:p w14:paraId="12EB17A8" w14:textId="77777777" w:rsidR="00293599" w:rsidRPr="0005762A" w:rsidRDefault="006523A7" w:rsidP="002E1E44">
      <w:pPr>
        <w:pStyle w:val="Standard"/>
        <w:numPr>
          <w:ilvl w:val="1"/>
          <w:numId w:val="1"/>
        </w:numPr>
        <w:autoSpaceDE w:val="0"/>
        <w:spacing w:line="360" w:lineRule="auto"/>
        <w:rPr>
          <w:rFonts w:asciiTheme="minorHAnsi" w:hAnsiTheme="minorHAnsi" w:cs="Arial"/>
        </w:rPr>
      </w:pPr>
      <w:r>
        <w:rPr>
          <w:rFonts w:asciiTheme="minorHAnsi" w:hAnsiTheme="minorHAnsi" w:cs="Arial"/>
        </w:rPr>
        <w:t xml:space="preserve">LGFA1992 </w:t>
      </w:r>
      <w:r w:rsidR="00293599" w:rsidRPr="0005762A">
        <w:rPr>
          <w:rFonts w:asciiTheme="minorHAnsi" w:hAnsiTheme="minorHAnsi" w:cs="Arial"/>
        </w:rPr>
        <w:t>PART II Liability, §6 Persons liable to pay Council Tax (2)</w:t>
      </w:r>
      <w:r>
        <w:rPr>
          <w:rFonts w:asciiTheme="minorHAnsi" w:hAnsiTheme="minorHAnsi" w:cs="Arial"/>
        </w:rPr>
        <w:t>.</w:t>
      </w:r>
    </w:p>
    <w:p w14:paraId="5FF743AC" w14:textId="77777777" w:rsidR="009D4A37" w:rsidRPr="00BB21ED" w:rsidRDefault="009D4A37" w:rsidP="002E1E44">
      <w:pPr>
        <w:pStyle w:val="Standard"/>
        <w:autoSpaceDE w:val="0"/>
        <w:spacing w:line="360" w:lineRule="auto"/>
        <w:ind w:left="360"/>
        <w:rPr>
          <w:rFonts w:asciiTheme="minorHAnsi" w:hAnsiTheme="minorHAnsi" w:cs="Arial"/>
          <w:b/>
        </w:rPr>
      </w:pPr>
      <w:r w:rsidRPr="00BB21ED">
        <w:rPr>
          <w:rFonts w:asciiTheme="minorHAnsi" w:hAnsiTheme="minorHAnsi" w:cs="Arial"/>
          <w:b/>
        </w:rPr>
        <w:t>Your obligation to prove my liability</w:t>
      </w:r>
    </w:p>
    <w:p w14:paraId="2BEC0DCE" w14:textId="77777777" w:rsidR="009D4A37" w:rsidRDefault="009D4A37" w:rsidP="002E1E44">
      <w:pPr>
        <w:pStyle w:val="Standard"/>
        <w:numPr>
          <w:ilvl w:val="1"/>
          <w:numId w:val="1"/>
        </w:numPr>
        <w:autoSpaceDE w:val="0"/>
        <w:spacing w:line="360" w:lineRule="auto"/>
        <w:rPr>
          <w:rFonts w:asciiTheme="minorHAnsi" w:hAnsiTheme="minorHAnsi" w:cs="Arial"/>
        </w:rPr>
      </w:pPr>
      <w:r>
        <w:rPr>
          <w:rFonts w:asciiTheme="minorHAnsi" w:hAnsiTheme="minorHAnsi" w:cs="Arial"/>
        </w:rPr>
        <w:t>§34(6) of the CTER1992 requires the court be satisfied the sum claimed is payable by me.</w:t>
      </w:r>
    </w:p>
    <w:p w14:paraId="19DA5607" w14:textId="77777777" w:rsidR="00E44634" w:rsidRPr="00E44634" w:rsidRDefault="00E44634" w:rsidP="002E1E44">
      <w:pPr>
        <w:pStyle w:val="Standard"/>
        <w:autoSpaceDE w:val="0"/>
        <w:spacing w:line="360" w:lineRule="auto"/>
        <w:ind w:left="720"/>
        <w:rPr>
          <w:rFonts w:asciiTheme="minorHAnsi" w:hAnsiTheme="minorHAnsi" w:cs="Arial"/>
          <w:i/>
        </w:rPr>
      </w:pPr>
      <w:r w:rsidRPr="00E44634">
        <w:rPr>
          <w:rFonts w:asciiTheme="minorHAnsi" w:hAnsiTheme="minorHAnsi" w:cs="Arial"/>
          <w:i/>
          <w:color w:val="494949"/>
          <w:shd w:val="clear" w:color="auto" w:fill="FFFFFF"/>
        </w:rPr>
        <w:t xml:space="preserve">“The court shall make the order if it is satisfied that the sum </w:t>
      </w:r>
      <w:r w:rsidRPr="00E44634">
        <w:rPr>
          <w:rFonts w:asciiTheme="minorHAnsi" w:hAnsiTheme="minorHAnsi" w:cs="Arial"/>
          <w:b/>
          <w:i/>
          <w:color w:val="494949"/>
          <w:shd w:val="clear" w:color="auto" w:fill="FFFFFF"/>
        </w:rPr>
        <w:t>has become payable by the defendant</w:t>
      </w:r>
      <w:r w:rsidRPr="00E44634">
        <w:rPr>
          <w:rFonts w:asciiTheme="minorHAnsi" w:hAnsiTheme="minorHAnsi" w:cs="Arial"/>
          <w:i/>
          <w:color w:val="494949"/>
          <w:shd w:val="clear" w:color="auto" w:fill="FFFFFF"/>
        </w:rPr>
        <w:t xml:space="preserve"> and has not been paid.”</w:t>
      </w:r>
    </w:p>
    <w:p w14:paraId="68231B3D" w14:textId="77777777" w:rsidR="0005762A" w:rsidRDefault="00293599" w:rsidP="002E1E44">
      <w:pPr>
        <w:pStyle w:val="Standard"/>
        <w:autoSpaceDE w:val="0"/>
        <w:spacing w:line="360" w:lineRule="auto"/>
        <w:ind w:left="360"/>
        <w:rPr>
          <w:rFonts w:asciiTheme="minorHAnsi" w:hAnsiTheme="minorHAnsi" w:cs="Arial"/>
          <w:b/>
        </w:rPr>
      </w:pPr>
      <w:r>
        <w:rPr>
          <w:rFonts w:asciiTheme="minorHAnsi" w:hAnsiTheme="minorHAnsi" w:cs="Arial"/>
          <w:b/>
        </w:rPr>
        <w:t>My rebuttal of your presumption of my liability</w:t>
      </w:r>
    </w:p>
    <w:p w14:paraId="25D8E50E" w14:textId="77777777" w:rsidR="00735031" w:rsidRPr="00A92AC9" w:rsidRDefault="00735031" w:rsidP="002E1E44">
      <w:pPr>
        <w:pStyle w:val="ListParagraph"/>
        <w:widowControl w:val="0"/>
        <w:suppressAutoHyphens/>
        <w:spacing w:line="360" w:lineRule="auto"/>
        <w:ind w:left="360"/>
        <w:contextualSpacing w:val="0"/>
        <w:jc w:val="center"/>
        <w:rPr>
          <w:rFonts w:asciiTheme="minorHAnsi" w:hAnsiTheme="minorHAnsi" w:cs="Arial"/>
          <w:b/>
          <w:u w:val="single"/>
        </w:rPr>
      </w:pPr>
      <w:r w:rsidRPr="00A92AC9">
        <w:rPr>
          <w:rFonts w:asciiTheme="minorHAnsi" w:hAnsiTheme="minorHAnsi"/>
          <w:b/>
          <w:i/>
          <w:color w:val="660066"/>
        </w:rPr>
        <w:t xml:space="preserve">Ignorance of the law is no excuse </w:t>
      </w:r>
      <w:r w:rsidRPr="00A92AC9">
        <w:rPr>
          <w:rFonts w:asciiTheme="minorHAnsi" w:hAnsiTheme="minorHAnsi"/>
          <w:i/>
        </w:rPr>
        <w:t>(Natural law will prevail = Truth is Sovereign)</w:t>
      </w:r>
    </w:p>
    <w:p w14:paraId="0CD80129" w14:textId="71BA98EF" w:rsidR="00735031" w:rsidRPr="00A92AC9" w:rsidRDefault="00735031" w:rsidP="002E1E44">
      <w:pPr>
        <w:pStyle w:val="ListParagraph"/>
        <w:widowControl w:val="0"/>
        <w:suppressAutoHyphens/>
        <w:spacing w:line="360" w:lineRule="auto"/>
        <w:ind w:left="360"/>
        <w:contextualSpacing w:val="0"/>
        <w:jc w:val="center"/>
        <w:rPr>
          <w:rFonts w:asciiTheme="minorHAnsi" w:hAnsiTheme="minorHAnsi" w:cs="Arial"/>
          <w:b/>
          <w:u w:val="single"/>
        </w:rPr>
      </w:pPr>
      <w:r w:rsidRPr="00A92AC9">
        <w:rPr>
          <w:rFonts w:asciiTheme="minorHAnsi" w:hAnsiTheme="minorHAnsi"/>
          <w:b/>
          <w:i/>
          <w:color w:val="660066"/>
        </w:rPr>
        <w:t>All are equal under the law</w:t>
      </w:r>
      <w:r w:rsidRPr="00A92AC9">
        <w:rPr>
          <w:rFonts w:asciiTheme="minorHAnsi" w:hAnsiTheme="minorHAnsi"/>
          <w:i/>
          <w:color w:val="FF0000"/>
        </w:rPr>
        <w:t xml:space="preserve"> </w:t>
      </w:r>
      <w:r w:rsidRPr="00A92AC9">
        <w:rPr>
          <w:rFonts w:asciiTheme="minorHAnsi" w:hAnsiTheme="minorHAnsi"/>
          <w:i/>
        </w:rPr>
        <w:t xml:space="preserve">(no privileges = what </w:t>
      </w:r>
      <w:r w:rsidR="00657640">
        <w:rPr>
          <w:rFonts w:asciiTheme="minorHAnsi" w:hAnsiTheme="minorHAnsi"/>
          <w:i/>
        </w:rPr>
        <w:t>one</w:t>
      </w:r>
      <w:r w:rsidRPr="00A92AC9">
        <w:rPr>
          <w:rFonts w:asciiTheme="minorHAnsi" w:hAnsiTheme="minorHAnsi"/>
          <w:i/>
        </w:rPr>
        <w:t xml:space="preserve"> can </w:t>
      </w:r>
      <w:r w:rsidR="007411F3" w:rsidRPr="00A92AC9">
        <w:rPr>
          <w:rFonts w:asciiTheme="minorHAnsi" w:hAnsiTheme="minorHAnsi"/>
          <w:i/>
        </w:rPr>
        <w:t>do</w:t>
      </w:r>
      <w:r w:rsidR="007411F3">
        <w:rPr>
          <w:rFonts w:asciiTheme="minorHAnsi" w:hAnsiTheme="minorHAnsi"/>
          <w:i/>
        </w:rPr>
        <w:t>;</w:t>
      </w:r>
      <w:r w:rsidRPr="00A92AC9">
        <w:rPr>
          <w:rFonts w:asciiTheme="minorHAnsi" w:hAnsiTheme="minorHAnsi"/>
          <w:i/>
        </w:rPr>
        <w:t xml:space="preserve"> </w:t>
      </w:r>
      <w:r w:rsidR="00657640">
        <w:rPr>
          <w:rFonts w:asciiTheme="minorHAnsi" w:hAnsiTheme="minorHAnsi"/>
          <w:i/>
        </w:rPr>
        <w:t>all</w:t>
      </w:r>
      <w:r w:rsidRPr="00A92AC9">
        <w:rPr>
          <w:rFonts w:asciiTheme="minorHAnsi" w:hAnsiTheme="minorHAnsi"/>
          <w:i/>
        </w:rPr>
        <w:t xml:space="preserve"> can do)</w:t>
      </w:r>
    </w:p>
    <w:p w14:paraId="55B148C7" w14:textId="77777777" w:rsidR="00735031" w:rsidRPr="00A92AC9" w:rsidRDefault="00735031" w:rsidP="002E1E44">
      <w:pPr>
        <w:pStyle w:val="ListParagraph"/>
        <w:widowControl w:val="0"/>
        <w:suppressAutoHyphens/>
        <w:spacing w:line="360" w:lineRule="auto"/>
        <w:ind w:left="360"/>
        <w:contextualSpacing w:val="0"/>
        <w:jc w:val="center"/>
        <w:rPr>
          <w:rFonts w:asciiTheme="minorHAnsi" w:hAnsiTheme="minorHAnsi" w:cs="Arial"/>
          <w:b/>
          <w:u w:val="single"/>
        </w:rPr>
      </w:pPr>
      <w:r w:rsidRPr="00A92AC9">
        <w:rPr>
          <w:rFonts w:asciiTheme="minorHAnsi" w:hAnsiTheme="minorHAnsi"/>
          <w:b/>
          <w:i/>
          <w:color w:val="660066"/>
        </w:rPr>
        <w:t>No one is above the law</w:t>
      </w:r>
      <w:r w:rsidRPr="00A92AC9">
        <w:rPr>
          <w:rFonts w:asciiTheme="minorHAnsi" w:hAnsiTheme="minorHAnsi"/>
          <w:i/>
          <w:color w:val="FF0000"/>
        </w:rPr>
        <w:t xml:space="preserve"> </w:t>
      </w:r>
      <w:r w:rsidRPr="00A92AC9">
        <w:rPr>
          <w:rFonts w:asciiTheme="minorHAnsi" w:hAnsiTheme="minorHAnsi"/>
          <w:i/>
        </w:rPr>
        <w:t>(no immunity = all are accountable for harm they cause)</w:t>
      </w:r>
    </w:p>
    <w:p w14:paraId="0D41CDB1" w14:textId="77777777" w:rsidR="00735031" w:rsidRPr="00A92AC9" w:rsidRDefault="00735031" w:rsidP="002E1E44">
      <w:pPr>
        <w:pStyle w:val="ListParagraph"/>
        <w:widowControl w:val="0"/>
        <w:suppressAutoHyphens/>
        <w:spacing w:line="360" w:lineRule="auto"/>
        <w:ind w:left="360"/>
        <w:contextualSpacing w:val="0"/>
        <w:jc w:val="center"/>
        <w:rPr>
          <w:rFonts w:asciiTheme="minorHAnsi" w:hAnsiTheme="minorHAnsi" w:cs="Arial"/>
          <w:b/>
          <w:u w:val="single"/>
        </w:rPr>
      </w:pPr>
      <w:r w:rsidRPr="00A92AC9">
        <w:rPr>
          <w:rFonts w:asciiTheme="minorHAnsi" w:hAnsiTheme="minorHAnsi"/>
          <w:b/>
          <w:i/>
          <w:color w:val="660066"/>
        </w:rPr>
        <w:t>The law operates without fear or favour</w:t>
      </w:r>
      <w:r w:rsidRPr="00A92AC9">
        <w:rPr>
          <w:rFonts w:asciiTheme="minorHAnsi" w:hAnsiTheme="minorHAnsi"/>
          <w:i/>
          <w:color w:val="FF0000"/>
        </w:rPr>
        <w:t xml:space="preserve"> </w:t>
      </w:r>
      <w:r w:rsidRPr="00A92AC9">
        <w:rPr>
          <w:rFonts w:asciiTheme="minorHAnsi" w:hAnsiTheme="minorHAnsi"/>
          <w:i/>
        </w:rPr>
        <w:t>(due process of the rule of law)</w:t>
      </w:r>
    </w:p>
    <w:p w14:paraId="307CB926" w14:textId="77777777" w:rsidR="00735031" w:rsidRDefault="00735031" w:rsidP="002E1E44">
      <w:pPr>
        <w:pStyle w:val="ListParagraph"/>
        <w:widowControl w:val="0"/>
        <w:suppressAutoHyphens/>
        <w:spacing w:line="360" w:lineRule="auto"/>
        <w:ind w:left="360"/>
        <w:contextualSpacing w:val="0"/>
        <w:jc w:val="center"/>
        <w:rPr>
          <w:rFonts w:asciiTheme="minorHAnsi" w:hAnsiTheme="minorHAnsi"/>
          <w:i/>
        </w:rPr>
      </w:pPr>
      <w:r w:rsidRPr="00A92AC9">
        <w:rPr>
          <w:rFonts w:asciiTheme="minorHAnsi" w:hAnsiTheme="minorHAnsi"/>
          <w:b/>
          <w:i/>
          <w:color w:val="660066"/>
        </w:rPr>
        <w:t>To lie is to go against the mind</w:t>
      </w:r>
      <w:r w:rsidRPr="00A92AC9">
        <w:rPr>
          <w:rFonts w:asciiTheme="minorHAnsi" w:hAnsiTheme="minorHAnsi"/>
          <w:i/>
          <w:color w:val="FF0000"/>
        </w:rPr>
        <w:t xml:space="preserve"> </w:t>
      </w:r>
      <w:r w:rsidRPr="00A92AC9">
        <w:rPr>
          <w:rFonts w:asciiTheme="minorHAnsi" w:hAnsiTheme="minorHAnsi"/>
          <w:i/>
        </w:rPr>
        <w:t>(</w:t>
      </w:r>
      <w:r w:rsidR="00657640">
        <w:rPr>
          <w:rFonts w:asciiTheme="minorHAnsi" w:hAnsiTheme="minorHAnsi"/>
          <w:i/>
        </w:rPr>
        <w:t xml:space="preserve">consent can only result from a </w:t>
      </w:r>
      <w:r w:rsidRPr="00A92AC9">
        <w:rPr>
          <w:rFonts w:asciiTheme="minorHAnsi" w:hAnsiTheme="minorHAnsi"/>
          <w:i/>
        </w:rPr>
        <w:t>meeting of minds)</w:t>
      </w:r>
    </w:p>
    <w:p w14:paraId="3BD7A2F9" w14:textId="77777777" w:rsidR="00735031" w:rsidRPr="00735031" w:rsidRDefault="00735031" w:rsidP="002E1E44">
      <w:pPr>
        <w:pStyle w:val="ListParagraph"/>
        <w:widowControl w:val="0"/>
        <w:suppressAutoHyphens/>
        <w:spacing w:line="360" w:lineRule="auto"/>
        <w:ind w:left="360"/>
        <w:contextualSpacing w:val="0"/>
        <w:jc w:val="center"/>
        <w:rPr>
          <w:rFonts w:asciiTheme="minorHAnsi" w:hAnsiTheme="minorHAnsi" w:cs="Arial"/>
          <w:b/>
          <w:u w:val="single"/>
        </w:rPr>
      </w:pPr>
      <w:r w:rsidRPr="00735031">
        <w:rPr>
          <w:rFonts w:asciiTheme="minorHAnsi" w:hAnsiTheme="minorHAnsi"/>
          <w:b/>
          <w:i/>
          <w:color w:val="660066"/>
        </w:rPr>
        <w:t xml:space="preserve">Innocent until proven guilty </w:t>
      </w:r>
      <w:r w:rsidRPr="00735031">
        <w:rPr>
          <w:rFonts w:asciiTheme="minorHAnsi" w:hAnsiTheme="minorHAnsi"/>
          <w:i/>
        </w:rPr>
        <w:t>(the claimant must prove their case)</w:t>
      </w:r>
    </w:p>
    <w:p w14:paraId="5A93FED3" w14:textId="77777777" w:rsidR="00E44634" w:rsidRPr="005E2B0B" w:rsidRDefault="00E44634" w:rsidP="002E1E44">
      <w:pPr>
        <w:pStyle w:val="Standard"/>
        <w:numPr>
          <w:ilvl w:val="1"/>
          <w:numId w:val="1"/>
        </w:numPr>
        <w:autoSpaceDE w:val="0"/>
        <w:spacing w:line="360" w:lineRule="auto"/>
        <w:rPr>
          <w:rFonts w:asciiTheme="minorHAnsi" w:hAnsiTheme="minorHAnsi" w:cs="Arial"/>
          <w:i/>
        </w:rPr>
      </w:pPr>
      <w:r w:rsidRPr="005E2B0B">
        <w:rPr>
          <w:rFonts w:asciiTheme="minorHAnsi" w:hAnsiTheme="minorHAnsi" w:cs="Arial"/>
        </w:rPr>
        <w:t>No individual</w:t>
      </w:r>
      <w:r>
        <w:rPr>
          <w:rFonts w:asciiTheme="minorHAnsi" w:hAnsiTheme="minorHAnsi" w:cs="Arial"/>
        </w:rPr>
        <w:t>, nor groups of individuals, can lawfully remove any individual’s natural right to have shelter from the environment, clean air to breather, adequate clean water and nutritious food.</w:t>
      </w:r>
    </w:p>
    <w:p w14:paraId="7AA3D2B8" w14:textId="77777777" w:rsidR="00E44634" w:rsidRPr="00760B1B" w:rsidRDefault="00E44634" w:rsidP="002E1E44">
      <w:pPr>
        <w:pStyle w:val="Standard"/>
        <w:numPr>
          <w:ilvl w:val="1"/>
          <w:numId w:val="1"/>
        </w:numPr>
        <w:autoSpaceDE w:val="0"/>
        <w:spacing w:line="360" w:lineRule="auto"/>
        <w:rPr>
          <w:rFonts w:asciiTheme="minorHAnsi" w:hAnsiTheme="minorHAnsi" w:cs="Arial"/>
          <w:i/>
          <w:u w:val="single"/>
        </w:rPr>
      </w:pPr>
      <w:r>
        <w:rPr>
          <w:rFonts w:ascii="Calibri" w:hAnsi="Calibri" w:cs="Calibri"/>
        </w:rPr>
        <w:t>M</w:t>
      </w:r>
      <w:r w:rsidRPr="00760B1B">
        <w:rPr>
          <w:rFonts w:ascii="Calibri" w:hAnsi="Calibri" w:cs="Calibri"/>
        </w:rPr>
        <w:t xml:space="preserve">y </w:t>
      </w:r>
      <w:r w:rsidRPr="00760B1B">
        <w:rPr>
          <w:rFonts w:asciiTheme="minorHAnsi" w:hAnsiTheme="minorHAnsi"/>
          <w:shd w:val="clear" w:color="auto" w:fill="FFFFFF"/>
        </w:rPr>
        <w:t xml:space="preserve">coextensive capacity to contract </w:t>
      </w:r>
      <w:r>
        <w:rPr>
          <w:rFonts w:asciiTheme="minorHAnsi" w:hAnsiTheme="minorHAnsi"/>
          <w:shd w:val="clear" w:color="auto" w:fill="FFFFFF"/>
        </w:rPr>
        <w:t xml:space="preserve">is </w:t>
      </w:r>
      <w:r w:rsidRPr="00760B1B">
        <w:rPr>
          <w:rFonts w:asciiTheme="minorHAnsi" w:hAnsiTheme="minorHAnsi"/>
          <w:shd w:val="clear" w:color="auto" w:fill="FFFFFF"/>
        </w:rPr>
        <w:t>affirmed in section 22 of the B</w:t>
      </w:r>
      <w:r>
        <w:rPr>
          <w:rFonts w:asciiTheme="minorHAnsi" w:hAnsiTheme="minorHAnsi"/>
          <w:shd w:val="clear" w:color="auto" w:fill="FFFFFF"/>
        </w:rPr>
        <w:t xml:space="preserve">ill </w:t>
      </w:r>
      <w:r w:rsidRPr="00760B1B">
        <w:rPr>
          <w:rFonts w:asciiTheme="minorHAnsi" w:hAnsiTheme="minorHAnsi"/>
          <w:shd w:val="clear" w:color="auto" w:fill="FFFFFF"/>
        </w:rPr>
        <w:t>O</w:t>
      </w:r>
      <w:r>
        <w:rPr>
          <w:rFonts w:asciiTheme="minorHAnsi" w:hAnsiTheme="minorHAnsi"/>
          <w:shd w:val="clear" w:color="auto" w:fill="FFFFFF"/>
        </w:rPr>
        <w:t xml:space="preserve">f </w:t>
      </w:r>
      <w:r w:rsidRPr="00760B1B">
        <w:rPr>
          <w:rFonts w:asciiTheme="minorHAnsi" w:hAnsiTheme="minorHAnsi"/>
          <w:shd w:val="clear" w:color="auto" w:fill="FFFFFF"/>
        </w:rPr>
        <w:t>E</w:t>
      </w:r>
      <w:r>
        <w:rPr>
          <w:rFonts w:asciiTheme="minorHAnsi" w:hAnsiTheme="minorHAnsi"/>
          <w:shd w:val="clear" w:color="auto" w:fill="FFFFFF"/>
        </w:rPr>
        <w:t>xchange Act</w:t>
      </w:r>
      <w:r w:rsidRPr="00760B1B">
        <w:rPr>
          <w:rFonts w:asciiTheme="minorHAnsi" w:hAnsiTheme="minorHAnsi"/>
          <w:shd w:val="clear" w:color="auto" w:fill="FFFFFF"/>
        </w:rPr>
        <w:t>1882</w:t>
      </w:r>
      <w:r>
        <w:rPr>
          <w:rFonts w:asciiTheme="minorHAnsi" w:hAnsiTheme="minorHAnsi"/>
          <w:shd w:val="clear" w:color="auto" w:fill="FFFFFF"/>
        </w:rPr>
        <w:t xml:space="preserve"> </w:t>
      </w:r>
      <w:r>
        <w:rPr>
          <w:rStyle w:val="FootnoteReference"/>
          <w:rFonts w:asciiTheme="minorHAnsi" w:hAnsiTheme="minorHAnsi"/>
          <w:shd w:val="clear" w:color="auto" w:fill="FFFFFF"/>
        </w:rPr>
        <w:footnoteReference w:id="34"/>
      </w:r>
      <w:r w:rsidRPr="00760B1B">
        <w:rPr>
          <w:rFonts w:asciiTheme="minorHAnsi" w:hAnsiTheme="minorHAnsi"/>
          <w:shd w:val="clear" w:color="auto" w:fill="FFFFFF"/>
        </w:rPr>
        <w:t>.</w:t>
      </w:r>
    </w:p>
    <w:p w14:paraId="79D7D686" w14:textId="31411B04" w:rsidR="00E44634" w:rsidRPr="00760B1B" w:rsidRDefault="00E44634" w:rsidP="002E1E44">
      <w:pPr>
        <w:pStyle w:val="Standard"/>
        <w:numPr>
          <w:ilvl w:val="1"/>
          <w:numId w:val="1"/>
        </w:numPr>
        <w:autoSpaceDE w:val="0"/>
        <w:spacing w:line="360" w:lineRule="auto"/>
        <w:rPr>
          <w:rFonts w:asciiTheme="minorHAnsi" w:hAnsiTheme="minorHAnsi" w:cs="Arial"/>
          <w:i/>
          <w:u w:val="single"/>
        </w:rPr>
      </w:pPr>
      <w:r>
        <w:rPr>
          <w:rFonts w:asciiTheme="minorHAnsi" w:hAnsiTheme="minorHAnsi"/>
        </w:rPr>
        <w:t>This is further a</w:t>
      </w:r>
      <w:r w:rsidRPr="00760B1B">
        <w:rPr>
          <w:rFonts w:asciiTheme="minorHAnsi" w:hAnsiTheme="minorHAnsi"/>
        </w:rPr>
        <w:t xml:space="preserve">ffirmed in </w:t>
      </w:r>
      <w:r w:rsidR="007411F3" w:rsidRPr="00760B1B">
        <w:rPr>
          <w:rFonts w:asciiTheme="minorHAnsi" w:hAnsiTheme="minorHAnsi"/>
        </w:rPr>
        <w:t>Pre Action-Protocol</w:t>
      </w:r>
      <w:r w:rsidRPr="00760B1B">
        <w:rPr>
          <w:rFonts w:asciiTheme="minorHAnsi" w:hAnsiTheme="minorHAnsi"/>
        </w:rPr>
        <w:t xml:space="preserve"> for Debt </w:t>
      </w:r>
      <w:r>
        <w:rPr>
          <w:rStyle w:val="FootnoteReference"/>
          <w:rFonts w:asciiTheme="minorHAnsi" w:hAnsiTheme="minorHAnsi"/>
        </w:rPr>
        <w:footnoteReference w:id="35"/>
      </w:r>
      <w:r>
        <w:rPr>
          <w:rFonts w:asciiTheme="minorHAnsi" w:hAnsiTheme="minorHAnsi"/>
        </w:rPr>
        <w:t xml:space="preserve"> which is a requirement before any claims </w:t>
      </w:r>
      <w:r>
        <w:rPr>
          <w:rFonts w:asciiTheme="minorHAnsi" w:hAnsiTheme="minorHAnsi"/>
        </w:rPr>
        <w:lastRenderedPageBreak/>
        <w:t>for debt should be heard in the courts</w:t>
      </w:r>
      <w:r w:rsidRPr="00760B1B">
        <w:rPr>
          <w:rFonts w:asciiTheme="minorHAnsi" w:hAnsiTheme="minorHAnsi"/>
        </w:rPr>
        <w:t xml:space="preserve">, where: </w:t>
      </w:r>
    </w:p>
    <w:p w14:paraId="684DD248" w14:textId="77777777" w:rsidR="00E44634" w:rsidRPr="00760B1B" w:rsidRDefault="00E44634" w:rsidP="002E1E44">
      <w:pPr>
        <w:pStyle w:val="Standard"/>
        <w:numPr>
          <w:ilvl w:val="2"/>
          <w:numId w:val="1"/>
        </w:numPr>
        <w:autoSpaceDE w:val="0"/>
        <w:spacing w:line="360" w:lineRule="auto"/>
        <w:rPr>
          <w:rFonts w:asciiTheme="minorHAnsi" w:hAnsiTheme="minorHAnsi" w:cs="Arial"/>
          <w:i/>
          <w:u w:val="single"/>
        </w:rPr>
      </w:pPr>
      <w:r w:rsidRPr="00760B1B">
        <w:rPr>
          <w:rFonts w:asciiTheme="minorHAnsi" w:hAnsiTheme="minorHAnsi"/>
        </w:rPr>
        <w:t>At 1, you as a public body,</w:t>
      </w:r>
    </w:p>
    <w:p w14:paraId="0C88FAE3" w14:textId="77777777" w:rsidR="00E44634" w:rsidRPr="00DF3F9F" w:rsidRDefault="00E44634" w:rsidP="002E1E44">
      <w:pPr>
        <w:pStyle w:val="Standard"/>
        <w:numPr>
          <w:ilvl w:val="2"/>
          <w:numId w:val="1"/>
        </w:numPr>
        <w:autoSpaceDE w:val="0"/>
        <w:spacing w:line="360" w:lineRule="auto"/>
        <w:rPr>
          <w:rFonts w:asciiTheme="minorHAnsi" w:hAnsiTheme="minorHAnsi" w:cs="Arial"/>
          <w:i/>
          <w:u w:val="single"/>
        </w:rPr>
      </w:pPr>
      <w:r w:rsidRPr="00760B1B">
        <w:rPr>
          <w:rFonts w:asciiTheme="minorHAnsi" w:hAnsiTheme="minorHAnsi"/>
        </w:rPr>
        <w:t>At 3.1 must provide (a) the agreement from which your believed right of claim, and my obligation creating liability arises.</w:t>
      </w:r>
    </w:p>
    <w:p w14:paraId="7E0D8B10" w14:textId="4C0C579B" w:rsidR="00E44634" w:rsidRPr="002E1E44" w:rsidRDefault="00E44634" w:rsidP="002E1E44">
      <w:pPr>
        <w:pStyle w:val="Standard"/>
        <w:numPr>
          <w:ilvl w:val="1"/>
          <w:numId w:val="1"/>
        </w:numPr>
        <w:autoSpaceDE w:val="0"/>
        <w:spacing w:line="360" w:lineRule="auto"/>
        <w:rPr>
          <w:rFonts w:asciiTheme="minorHAnsi" w:hAnsiTheme="minorHAnsi" w:cs="Arial"/>
          <w:i/>
          <w:u w:val="single"/>
        </w:rPr>
      </w:pPr>
      <w:r>
        <w:rPr>
          <w:rFonts w:asciiTheme="minorHAnsi" w:hAnsiTheme="minorHAnsi"/>
          <w:b/>
        </w:rPr>
        <w:t>F</w:t>
      </w:r>
      <w:r w:rsidRPr="00760B1B">
        <w:rPr>
          <w:rFonts w:asciiTheme="minorHAnsi" w:hAnsiTheme="minorHAnsi"/>
          <w:b/>
        </w:rPr>
        <w:t>or lawful liability to be created there must be a bond</w:t>
      </w:r>
      <w:r w:rsidRPr="00760B1B">
        <w:rPr>
          <w:rFonts w:asciiTheme="minorHAnsi" w:hAnsiTheme="minorHAnsi"/>
        </w:rPr>
        <w:t xml:space="preserve"> </w:t>
      </w:r>
      <w:r w:rsidRPr="00B76BC4">
        <w:rPr>
          <w:rFonts w:asciiTheme="minorHAnsi" w:hAnsiTheme="minorHAnsi"/>
          <w:b/>
        </w:rPr>
        <w:t>created</w:t>
      </w:r>
      <w:r w:rsidRPr="00760B1B">
        <w:rPr>
          <w:rFonts w:asciiTheme="minorHAnsi" w:hAnsiTheme="minorHAnsi"/>
        </w:rPr>
        <w:t xml:space="preserve"> </w:t>
      </w:r>
      <w:r>
        <w:rPr>
          <w:rFonts w:asciiTheme="minorHAnsi" w:hAnsiTheme="minorHAnsi"/>
        </w:rPr>
        <w:t xml:space="preserve">between individuals which is done </w:t>
      </w:r>
      <w:r w:rsidRPr="00760B1B">
        <w:rPr>
          <w:rFonts w:asciiTheme="minorHAnsi" w:hAnsiTheme="minorHAnsi"/>
        </w:rPr>
        <w:t xml:space="preserve">by an exchange of promises being an expression of </w:t>
      </w:r>
      <w:r>
        <w:rPr>
          <w:rFonts w:asciiTheme="minorHAnsi" w:hAnsiTheme="minorHAnsi"/>
        </w:rPr>
        <w:t>their</w:t>
      </w:r>
      <w:r w:rsidRPr="00760B1B">
        <w:rPr>
          <w:rFonts w:asciiTheme="minorHAnsi" w:hAnsiTheme="minorHAnsi"/>
        </w:rPr>
        <w:t xml:space="preserve"> </w:t>
      </w:r>
      <w:r w:rsidR="007411F3" w:rsidRPr="00760B1B">
        <w:rPr>
          <w:rFonts w:asciiTheme="minorHAnsi" w:hAnsiTheme="minorHAnsi"/>
        </w:rPr>
        <w:t>thoughts, words</w:t>
      </w:r>
      <w:r w:rsidRPr="00760B1B">
        <w:rPr>
          <w:rFonts w:ascii="Calibri" w:hAnsi="Calibri" w:cs="Calibri"/>
        </w:rPr>
        <w:t xml:space="preserve"> </w:t>
      </w:r>
      <w:r>
        <w:rPr>
          <w:rStyle w:val="FootnoteReference"/>
          <w:rFonts w:ascii="Calibri" w:hAnsi="Calibri" w:cs="Calibri"/>
        </w:rPr>
        <w:footnoteReference w:id="36"/>
      </w:r>
      <w:r w:rsidRPr="00760B1B">
        <w:rPr>
          <w:rFonts w:ascii="Calibri" w:hAnsi="Calibri" w:cs="Calibri"/>
        </w:rPr>
        <w:t xml:space="preserve"> or actions in writing resulting from</w:t>
      </w:r>
      <w:r w:rsidR="002E1E44">
        <w:rPr>
          <w:rFonts w:ascii="Calibri" w:hAnsi="Calibri" w:cs="Calibri"/>
        </w:rPr>
        <w:t xml:space="preserve"> m</w:t>
      </w:r>
      <w:r w:rsidRPr="002E1E44">
        <w:rPr>
          <w:rFonts w:asciiTheme="minorHAnsi" w:hAnsiTheme="minorHAnsi" w:cs="Arial"/>
        </w:rPr>
        <w:t>y inalienable rights to explore this reality as dictated by my conscience so long as I do no other harm,</w:t>
      </w:r>
    </w:p>
    <w:p w14:paraId="689CD248" w14:textId="77777777" w:rsidR="004011F4" w:rsidRPr="00E44634" w:rsidRDefault="004011F4" w:rsidP="002E1E44">
      <w:pPr>
        <w:pStyle w:val="Standard"/>
        <w:numPr>
          <w:ilvl w:val="1"/>
          <w:numId w:val="1"/>
        </w:numPr>
        <w:autoSpaceDE w:val="0"/>
        <w:spacing w:line="360" w:lineRule="auto"/>
        <w:rPr>
          <w:rFonts w:asciiTheme="minorHAnsi" w:hAnsiTheme="minorHAnsi" w:cs="Arial"/>
          <w:i/>
        </w:rPr>
      </w:pPr>
      <w:r w:rsidRPr="004011F4">
        <w:rPr>
          <w:rFonts w:asciiTheme="minorHAnsi" w:hAnsiTheme="minorHAnsi" w:cs="Arial"/>
        </w:rPr>
        <w:t>Those governing have</w:t>
      </w:r>
      <w:r>
        <w:rPr>
          <w:rFonts w:asciiTheme="minorHAnsi" w:hAnsiTheme="minorHAnsi" w:cs="Arial"/>
        </w:rPr>
        <w:t xml:space="preserve"> royal prerogative to create money to pay for services the people need</w:t>
      </w:r>
      <w:r w:rsidR="00E44634">
        <w:rPr>
          <w:rFonts w:asciiTheme="minorHAnsi" w:hAnsiTheme="minorHAnsi" w:cs="Arial"/>
        </w:rPr>
        <w:t>;</w:t>
      </w:r>
    </w:p>
    <w:p w14:paraId="633BFC88" w14:textId="77777777" w:rsidR="00E44634" w:rsidRPr="004011F4" w:rsidRDefault="00E44634" w:rsidP="002E1E44">
      <w:pPr>
        <w:pStyle w:val="Standard"/>
        <w:numPr>
          <w:ilvl w:val="2"/>
          <w:numId w:val="1"/>
        </w:numPr>
        <w:autoSpaceDE w:val="0"/>
        <w:spacing w:line="360" w:lineRule="auto"/>
        <w:rPr>
          <w:rFonts w:asciiTheme="minorHAnsi" w:hAnsiTheme="minorHAnsi" w:cs="Arial"/>
          <w:i/>
        </w:rPr>
      </w:pPr>
      <w:r>
        <w:rPr>
          <w:rFonts w:asciiTheme="minorHAnsi" w:hAnsiTheme="minorHAnsi" w:cs="Arial"/>
        </w:rPr>
        <w:t>Which in turn they can use in the private sector to purchase goods and services they are unable to produce for themselves as they are providing communal services.</w:t>
      </w:r>
    </w:p>
    <w:p w14:paraId="0F53C839" w14:textId="77777777" w:rsidR="00DF3F9F" w:rsidRPr="00DF3F9F" w:rsidRDefault="00DF3F9F" w:rsidP="002E1E44">
      <w:pPr>
        <w:pStyle w:val="Standard"/>
        <w:numPr>
          <w:ilvl w:val="1"/>
          <w:numId w:val="1"/>
        </w:numPr>
        <w:autoSpaceDE w:val="0"/>
        <w:spacing w:line="360" w:lineRule="auto"/>
        <w:rPr>
          <w:rFonts w:asciiTheme="minorHAnsi" w:hAnsiTheme="minorHAnsi" w:cs="Arial"/>
          <w:i/>
          <w:u w:val="single"/>
        </w:rPr>
      </w:pPr>
      <w:r>
        <w:rPr>
          <w:rFonts w:asciiTheme="minorHAnsi" w:hAnsiTheme="minorHAnsi"/>
        </w:rPr>
        <w:t>There is no dispute we must all contribute to our governance</w:t>
      </w:r>
      <w:r w:rsidR="002E1E44">
        <w:rPr>
          <w:rFonts w:asciiTheme="minorHAnsi" w:hAnsiTheme="minorHAnsi"/>
        </w:rPr>
        <w:t>,</w:t>
      </w:r>
      <w:r>
        <w:rPr>
          <w:rFonts w:asciiTheme="minorHAnsi" w:hAnsiTheme="minorHAnsi"/>
        </w:rPr>
        <w:t xml:space="preserve"> and the following are NOT lawful or legitimate governance;</w:t>
      </w:r>
    </w:p>
    <w:p w14:paraId="1C34EBE1" w14:textId="77777777" w:rsidR="00DF3F9F" w:rsidRPr="00DF3F9F" w:rsidRDefault="00DF3F9F" w:rsidP="002E1E44">
      <w:pPr>
        <w:pStyle w:val="Standard"/>
        <w:numPr>
          <w:ilvl w:val="2"/>
          <w:numId w:val="1"/>
        </w:numPr>
        <w:autoSpaceDE w:val="0"/>
        <w:spacing w:line="360" w:lineRule="auto"/>
        <w:rPr>
          <w:rFonts w:asciiTheme="minorHAnsi" w:hAnsiTheme="minorHAnsi" w:cs="Arial"/>
          <w:i/>
          <w:u w:val="single"/>
        </w:rPr>
      </w:pPr>
      <w:r>
        <w:rPr>
          <w:rFonts w:asciiTheme="minorHAnsi" w:hAnsiTheme="minorHAnsi"/>
        </w:rPr>
        <w:t xml:space="preserve"> threatening to use, or </w:t>
      </w:r>
      <w:r w:rsidR="002E2464">
        <w:rPr>
          <w:rFonts w:asciiTheme="minorHAnsi" w:hAnsiTheme="minorHAnsi"/>
        </w:rPr>
        <w:t xml:space="preserve">the </w:t>
      </w:r>
      <w:r>
        <w:rPr>
          <w:rFonts w:asciiTheme="minorHAnsi" w:hAnsiTheme="minorHAnsi"/>
        </w:rPr>
        <w:t>actual use of violence, or</w:t>
      </w:r>
    </w:p>
    <w:p w14:paraId="3549E0EB" w14:textId="20DCE6B9" w:rsidR="00DF3F9F" w:rsidRPr="00DF3F9F" w:rsidRDefault="00DF3F9F" w:rsidP="002E1E44">
      <w:pPr>
        <w:pStyle w:val="Standard"/>
        <w:numPr>
          <w:ilvl w:val="2"/>
          <w:numId w:val="1"/>
        </w:numPr>
        <w:autoSpaceDE w:val="0"/>
        <w:spacing w:line="360" w:lineRule="auto"/>
        <w:rPr>
          <w:rFonts w:asciiTheme="minorHAnsi" w:hAnsiTheme="minorHAnsi" w:cs="Arial"/>
          <w:i/>
          <w:u w:val="single"/>
        </w:rPr>
      </w:pPr>
      <w:r>
        <w:rPr>
          <w:rFonts w:asciiTheme="minorHAnsi" w:hAnsiTheme="minorHAnsi"/>
        </w:rPr>
        <w:t>Removing any individual</w:t>
      </w:r>
      <w:r w:rsidR="007411F3">
        <w:rPr>
          <w:rFonts w:asciiTheme="minorHAnsi" w:hAnsiTheme="minorHAnsi"/>
        </w:rPr>
        <w:t>’</w:t>
      </w:r>
      <w:r>
        <w:rPr>
          <w:rFonts w:asciiTheme="minorHAnsi" w:hAnsiTheme="minorHAnsi"/>
        </w:rPr>
        <w:t xml:space="preserve">s rights to survive by </w:t>
      </w:r>
    </w:p>
    <w:p w14:paraId="6E466A77" w14:textId="77777777" w:rsidR="00DF3F9F" w:rsidRPr="00DF3F9F" w:rsidRDefault="00DF3F9F" w:rsidP="002E1E44">
      <w:pPr>
        <w:pStyle w:val="Standard"/>
        <w:numPr>
          <w:ilvl w:val="3"/>
          <w:numId w:val="1"/>
        </w:numPr>
        <w:autoSpaceDE w:val="0"/>
        <w:spacing w:line="360" w:lineRule="auto"/>
        <w:rPr>
          <w:rFonts w:asciiTheme="minorHAnsi" w:hAnsiTheme="minorHAnsi" w:cs="Arial"/>
          <w:i/>
          <w:u w:val="single"/>
        </w:rPr>
      </w:pPr>
      <w:r>
        <w:rPr>
          <w:rFonts w:asciiTheme="minorHAnsi" w:hAnsiTheme="minorHAnsi" w:cs="Arial"/>
        </w:rPr>
        <w:t>not sharing the benefits of the creator</w:t>
      </w:r>
      <w:r w:rsidR="002E2464">
        <w:rPr>
          <w:rFonts w:asciiTheme="minorHAnsi" w:hAnsiTheme="minorHAnsi" w:cs="Arial"/>
        </w:rPr>
        <w:t>’</w:t>
      </w:r>
      <w:r>
        <w:rPr>
          <w:rFonts w:asciiTheme="minorHAnsi" w:hAnsiTheme="minorHAnsi" w:cs="Arial"/>
        </w:rPr>
        <w:t>s creations equally, or</w:t>
      </w:r>
    </w:p>
    <w:p w14:paraId="1E6F41EE" w14:textId="77777777" w:rsidR="00DF3F9F" w:rsidRPr="00DF3F9F" w:rsidRDefault="00DF3F9F" w:rsidP="002E1E44">
      <w:pPr>
        <w:pStyle w:val="Standard"/>
        <w:numPr>
          <w:ilvl w:val="3"/>
          <w:numId w:val="1"/>
        </w:numPr>
        <w:autoSpaceDE w:val="0"/>
        <w:spacing w:line="360" w:lineRule="auto"/>
        <w:rPr>
          <w:rFonts w:asciiTheme="minorHAnsi" w:hAnsiTheme="minorHAnsi" w:cs="Arial"/>
          <w:i/>
          <w:u w:val="single"/>
        </w:rPr>
      </w:pPr>
      <w:r>
        <w:rPr>
          <w:rFonts w:asciiTheme="minorHAnsi" w:hAnsiTheme="minorHAnsi"/>
        </w:rPr>
        <w:t xml:space="preserve">threatening or actually stealing </w:t>
      </w:r>
      <w:r w:rsidR="002E2464">
        <w:rPr>
          <w:rFonts w:asciiTheme="minorHAnsi" w:hAnsiTheme="minorHAnsi"/>
        </w:rPr>
        <w:t>an individual’s</w:t>
      </w:r>
      <w:r>
        <w:rPr>
          <w:rFonts w:asciiTheme="minorHAnsi" w:hAnsiTheme="minorHAnsi"/>
        </w:rPr>
        <w:t xml:space="preserve"> property, or</w:t>
      </w:r>
    </w:p>
    <w:p w14:paraId="2D41141D" w14:textId="793079CF" w:rsidR="00DF3F9F" w:rsidRPr="00DF3F9F" w:rsidRDefault="00DF3F9F" w:rsidP="002E1E44">
      <w:pPr>
        <w:pStyle w:val="Standard"/>
        <w:numPr>
          <w:ilvl w:val="2"/>
          <w:numId w:val="1"/>
        </w:numPr>
        <w:autoSpaceDE w:val="0"/>
        <w:spacing w:line="360" w:lineRule="auto"/>
        <w:rPr>
          <w:rFonts w:asciiTheme="minorHAnsi" w:hAnsiTheme="minorHAnsi" w:cs="Arial"/>
          <w:i/>
          <w:u w:val="single"/>
        </w:rPr>
      </w:pPr>
      <w:r>
        <w:rPr>
          <w:rFonts w:asciiTheme="minorHAnsi" w:hAnsiTheme="minorHAnsi"/>
        </w:rPr>
        <w:t xml:space="preserve">Removing any group of individuals right to </w:t>
      </w:r>
      <w:r w:rsidR="007411F3">
        <w:rPr>
          <w:rFonts w:asciiTheme="minorHAnsi" w:hAnsiTheme="minorHAnsi"/>
        </w:rPr>
        <w:t>self-govern</w:t>
      </w:r>
      <w:r>
        <w:rPr>
          <w:rFonts w:asciiTheme="minorHAnsi" w:hAnsiTheme="minorHAnsi"/>
        </w:rPr>
        <w:t>.</w:t>
      </w:r>
    </w:p>
    <w:p w14:paraId="34AD6F68" w14:textId="77777777" w:rsidR="004011F4" w:rsidRPr="004011F4" w:rsidRDefault="004011F4" w:rsidP="002E1E44">
      <w:pPr>
        <w:pStyle w:val="Standard"/>
        <w:numPr>
          <w:ilvl w:val="1"/>
          <w:numId w:val="1"/>
        </w:numPr>
        <w:autoSpaceDE w:val="0"/>
        <w:spacing w:line="360" w:lineRule="auto"/>
        <w:rPr>
          <w:rFonts w:asciiTheme="minorHAnsi" w:hAnsiTheme="minorHAnsi" w:cs="Arial"/>
          <w:i/>
          <w:u w:val="single"/>
        </w:rPr>
      </w:pPr>
      <w:r>
        <w:rPr>
          <w:rFonts w:asciiTheme="minorHAnsi" w:hAnsiTheme="minorHAnsi"/>
        </w:rPr>
        <w:t xml:space="preserve">To demand payment in legal tender is unlawful as I am unable to create legal tender, and the law cannot demand the impossible, </w:t>
      </w:r>
    </w:p>
    <w:p w14:paraId="7C97BE92" w14:textId="77777777" w:rsidR="004011F4" w:rsidRPr="004011F4" w:rsidRDefault="004011F4" w:rsidP="002E1E44">
      <w:pPr>
        <w:pStyle w:val="Standard"/>
        <w:numPr>
          <w:ilvl w:val="1"/>
          <w:numId w:val="1"/>
        </w:numPr>
        <w:autoSpaceDE w:val="0"/>
        <w:spacing w:line="360" w:lineRule="auto"/>
        <w:rPr>
          <w:rFonts w:asciiTheme="minorHAnsi" w:hAnsiTheme="minorHAnsi" w:cs="Arial"/>
          <w:i/>
          <w:u w:val="single"/>
        </w:rPr>
      </w:pPr>
      <w:r>
        <w:rPr>
          <w:rFonts w:asciiTheme="minorHAnsi" w:hAnsiTheme="minorHAnsi"/>
        </w:rPr>
        <w:t>The Modern Slavery Act 2015 prohibits Slavery, servitude or compulsory labour under §1(1)</w:t>
      </w:r>
    </w:p>
    <w:p w14:paraId="6476E66A" w14:textId="77777777" w:rsidR="004011F4" w:rsidRPr="00E44634" w:rsidRDefault="004011F4" w:rsidP="002E1E44">
      <w:pPr>
        <w:pStyle w:val="Standard"/>
        <w:numPr>
          <w:ilvl w:val="2"/>
          <w:numId w:val="1"/>
        </w:numPr>
        <w:autoSpaceDE w:val="0"/>
        <w:spacing w:line="360" w:lineRule="auto"/>
        <w:rPr>
          <w:rFonts w:asciiTheme="minorHAnsi" w:hAnsiTheme="minorHAnsi" w:cs="Arial"/>
          <w:i/>
          <w:u w:val="single"/>
        </w:rPr>
      </w:pPr>
      <w:r>
        <w:rPr>
          <w:rFonts w:asciiTheme="minorHAnsi" w:hAnsiTheme="minorHAnsi"/>
        </w:rPr>
        <w:t>To expect me to be exploited to earn legal tender for your benefit is in breach of the §3(5).</w:t>
      </w:r>
    </w:p>
    <w:p w14:paraId="4072689E" w14:textId="77777777" w:rsidR="001C5137" w:rsidRPr="001C5137" w:rsidRDefault="001C5137" w:rsidP="002E1E44">
      <w:pPr>
        <w:pStyle w:val="Standard"/>
        <w:numPr>
          <w:ilvl w:val="1"/>
          <w:numId w:val="1"/>
        </w:numPr>
        <w:autoSpaceDE w:val="0"/>
        <w:spacing w:line="360" w:lineRule="auto"/>
        <w:rPr>
          <w:rFonts w:asciiTheme="minorHAnsi" w:hAnsiTheme="minorHAnsi" w:cs="Arial"/>
          <w:i/>
        </w:rPr>
      </w:pPr>
      <w:r>
        <w:rPr>
          <w:rFonts w:asciiTheme="minorHAnsi" w:hAnsiTheme="minorHAnsi" w:cs="Arial"/>
        </w:rPr>
        <w:t>Lawfully, a</w:t>
      </w:r>
      <w:r w:rsidRPr="001C5137">
        <w:rPr>
          <w:rFonts w:asciiTheme="minorHAnsi" w:hAnsiTheme="minorHAnsi" w:cs="Arial"/>
        </w:rPr>
        <w:t xml:space="preserve">t best, </w:t>
      </w:r>
      <w:r>
        <w:rPr>
          <w:rFonts w:asciiTheme="minorHAnsi" w:hAnsiTheme="minorHAnsi" w:cs="Arial"/>
        </w:rPr>
        <w:t>Council services can only be deemed to be a gift as there is no lawful obligation on any one to pay!</w:t>
      </w:r>
    </w:p>
    <w:p w14:paraId="002455C3" w14:textId="77777777" w:rsidR="00DF3F9F" w:rsidRPr="00DF3F9F" w:rsidRDefault="00DF3F9F" w:rsidP="002E1E44">
      <w:pPr>
        <w:pStyle w:val="Standard"/>
        <w:numPr>
          <w:ilvl w:val="1"/>
          <w:numId w:val="1"/>
        </w:numPr>
        <w:autoSpaceDE w:val="0"/>
        <w:spacing w:line="360" w:lineRule="auto"/>
        <w:rPr>
          <w:rFonts w:asciiTheme="minorHAnsi" w:hAnsiTheme="minorHAnsi" w:cs="Arial"/>
          <w:i/>
          <w:u w:val="single"/>
        </w:rPr>
      </w:pPr>
      <w:r>
        <w:rPr>
          <w:rFonts w:asciiTheme="minorHAnsi" w:hAnsiTheme="minorHAnsi"/>
        </w:rPr>
        <w:t>I am prepared to provide my skills and labour to equivalent value based upon the total value of the benefits of those deciding the amount demanded to my community.</w:t>
      </w:r>
    </w:p>
    <w:p w14:paraId="0CFABD96" w14:textId="77777777" w:rsidR="00FD2E56" w:rsidRDefault="00FD2E56" w:rsidP="002E1E44">
      <w:pPr>
        <w:autoSpaceDE w:val="0"/>
        <w:autoSpaceDN w:val="0"/>
        <w:adjustRightInd w:val="0"/>
        <w:spacing w:line="360" w:lineRule="auto"/>
        <w:rPr>
          <w:rFonts w:asciiTheme="minorHAnsi" w:hAnsiTheme="minorHAnsi" w:cs="Calibri"/>
          <w:lang w:eastAsia="en-US"/>
        </w:rPr>
      </w:pPr>
    </w:p>
    <w:p w14:paraId="0A47C943" w14:textId="7701C38B" w:rsidR="00E30DEA" w:rsidRPr="00A92AC9" w:rsidRDefault="00E30DEA" w:rsidP="002E1E44">
      <w:pPr>
        <w:pStyle w:val="ListParagraph"/>
        <w:widowControl w:val="0"/>
        <w:numPr>
          <w:ilvl w:val="0"/>
          <w:numId w:val="1"/>
        </w:numPr>
        <w:suppressAutoHyphens/>
        <w:spacing w:line="360" w:lineRule="auto"/>
        <w:ind w:left="426" w:hanging="426"/>
        <w:contextualSpacing w:val="0"/>
        <w:rPr>
          <w:rFonts w:asciiTheme="minorHAnsi" w:hAnsiTheme="minorHAnsi"/>
          <w:iCs/>
        </w:rPr>
      </w:pPr>
      <w:r w:rsidRPr="00A92AC9">
        <w:rPr>
          <w:rFonts w:asciiTheme="minorHAnsi" w:hAnsiTheme="minorHAnsi"/>
          <w:b/>
          <w:iCs/>
          <w:u w:val="single"/>
        </w:rPr>
        <w:t xml:space="preserve">THE HARM CAUSED BY YOUR </w:t>
      </w:r>
      <w:r w:rsidR="007411F3" w:rsidRPr="00A92AC9">
        <w:rPr>
          <w:rFonts w:asciiTheme="minorHAnsi" w:hAnsiTheme="minorHAnsi"/>
          <w:b/>
          <w:iCs/>
          <w:u w:val="single"/>
        </w:rPr>
        <w:t>ACTIONS</w:t>
      </w:r>
      <w:r w:rsidR="007411F3" w:rsidRPr="00A92AC9">
        <w:rPr>
          <w:rFonts w:asciiTheme="minorHAnsi" w:hAnsiTheme="minorHAnsi"/>
          <w:b/>
          <w:iCs/>
        </w:rPr>
        <w:t>:</w:t>
      </w:r>
    </w:p>
    <w:p w14:paraId="7F00BFCE" w14:textId="77777777" w:rsidR="00F54D8A" w:rsidRPr="00A92AC9" w:rsidRDefault="00C854E9" w:rsidP="002E1E44">
      <w:pPr>
        <w:pStyle w:val="ListParagraph"/>
        <w:widowControl w:val="0"/>
        <w:numPr>
          <w:ilvl w:val="1"/>
          <w:numId w:val="1"/>
        </w:numPr>
        <w:suppressAutoHyphens/>
        <w:spacing w:line="360" w:lineRule="auto"/>
        <w:contextualSpacing w:val="0"/>
        <w:rPr>
          <w:rFonts w:asciiTheme="minorHAnsi" w:hAnsiTheme="minorHAnsi"/>
          <w:iCs/>
        </w:rPr>
      </w:pPr>
      <w:r w:rsidRPr="00A92AC9">
        <w:rPr>
          <w:rFonts w:asciiTheme="minorHAnsi" w:hAnsiTheme="minorHAnsi"/>
          <w:b/>
          <w:iCs/>
        </w:rPr>
        <w:t xml:space="preserve">Your claimed rights </w:t>
      </w:r>
      <w:r w:rsidR="0005762A">
        <w:rPr>
          <w:rFonts w:asciiTheme="minorHAnsi" w:hAnsiTheme="minorHAnsi"/>
          <w:b/>
          <w:iCs/>
        </w:rPr>
        <w:t>are based upon testable presumptions</w:t>
      </w:r>
      <w:r w:rsidRPr="00A92AC9">
        <w:rPr>
          <w:rFonts w:asciiTheme="minorHAnsi" w:hAnsiTheme="minorHAnsi"/>
          <w:iCs/>
        </w:rPr>
        <w:t xml:space="preserve"> </w:t>
      </w:r>
      <w:r w:rsidR="00362480" w:rsidRPr="00A92AC9">
        <w:rPr>
          <w:rFonts w:asciiTheme="minorHAnsi" w:hAnsiTheme="minorHAnsi" w:cs="Arial"/>
          <w:iCs/>
        </w:rPr>
        <w:t>resulting from your misrepresentation of humanities best available knowledge in respect of your unsupported suggestions and actions</w:t>
      </w:r>
      <w:r w:rsidR="0005762A">
        <w:rPr>
          <w:rFonts w:asciiTheme="minorHAnsi" w:hAnsiTheme="minorHAnsi" w:cs="Arial"/>
          <w:iCs/>
        </w:rPr>
        <w:t xml:space="preserve">, </w:t>
      </w:r>
      <w:r w:rsidR="0005762A">
        <w:rPr>
          <w:rFonts w:asciiTheme="minorHAnsi" w:hAnsiTheme="minorHAnsi" w:cs="Arial"/>
          <w:iCs/>
        </w:rPr>
        <w:lastRenderedPageBreak/>
        <w:t>making them</w:t>
      </w:r>
      <w:r w:rsidR="0005762A" w:rsidRPr="00A92AC9">
        <w:rPr>
          <w:rFonts w:asciiTheme="minorHAnsi" w:hAnsiTheme="minorHAnsi" w:cs="Arial"/>
          <w:iCs/>
        </w:rPr>
        <w:t xml:space="preserve"> irrational</w:t>
      </w:r>
      <w:r w:rsidR="00362480" w:rsidRPr="00A92AC9">
        <w:rPr>
          <w:rFonts w:asciiTheme="minorHAnsi" w:hAnsiTheme="minorHAnsi" w:cs="Arial"/>
          <w:iCs/>
        </w:rPr>
        <w:t xml:space="preserve">, and hence unlawful </w:t>
      </w:r>
      <w:r w:rsidR="00362480" w:rsidRPr="00A92AC9">
        <w:rPr>
          <w:rStyle w:val="FootnoteReference"/>
          <w:rFonts w:asciiTheme="minorHAnsi" w:hAnsiTheme="minorHAnsi" w:cs="Arial"/>
          <w:iCs/>
        </w:rPr>
        <w:footnoteReference w:id="37"/>
      </w:r>
      <w:r w:rsidR="00362480">
        <w:rPr>
          <w:rFonts w:asciiTheme="minorHAnsi" w:hAnsiTheme="minorHAnsi" w:cs="Arial"/>
          <w:iCs/>
        </w:rPr>
        <w:t xml:space="preserve"> </w:t>
      </w:r>
      <w:r w:rsidR="00D53147">
        <w:rPr>
          <w:rFonts w:asciiTheme="minorHAnsi" w:hAnsiTheme="minorHAnsi" w:cs="Arial"/>
          <w:iCs/>
        </w:rPr>
        <w:t xml:space="preserve">and they </w:t>
      </w:r>
      <w:r w:rsidR="00362480">
        <w:rPr>
          <w:rFonts w:asciiTheme="minorHAnsi" w:hAnsiTheme="minorHAnsi" w:cs="Arial"/>
          <w:iCs/>
        </w:rPr>
        <w:t>are:</w:t>
      </w:r>
    </w:p>
    <w:p w14:paraId="5ACB46C9" w14:textId="77777777" w:rsidR="00F54D8A" w:rsidRPr="00A92AC9" w:rsidRDefault="00C854E9" w:rsidP="002E1E44">
      <w:pPr>
        <w:pStyle w:val="ListParagraph"/>
        <w:widowControl w:val="0"/>
        <w:numPr>
          <w:ilvl w:val="2"/>
          <w:numId w:val="1"/>
        </w:numPr>
        <w:suppressAutoHyphens/>
        <w:spacing w:line="360" w:lineRule="auto"/>
        <w:contextualSpacing w:val="0"/>
        <w:rPr>
          <w:rFonts w:asciiTheme="minorHAnsi" w:hAnsiTheme="minorHAnsi"/>
          <w:iCs/>
        </w:rPr>
      </w:pPr>
      <w:r w:rsidRPr="00A92AC9">
        <w:rPr>
          <w:rFonts w:asciiTheme="minorHAnsi" w:hAnsiTheme="minorHAnsi"/>
          <w:iCs/>
        </w:rPr>
        <w:t>breaching the people’s peace</w:t>
      </w:r>
      <w:r w:rsidR="00E30DEA" w:rsidRPr="00A92AC9">
        <w:rPr>
          <w:rFonts w:asciiTheme="minorHAnsi" w:hAnsiTheme="minorHAnsi"/>
          <w:iCs/>
        </w:rPr>
        <w:t xml:space="preserve">, and </w:t>
      </w:r>
    </w:p>
    <w:p w14:paraId="43677731" w14:textId="77777777" w:rsidR="00F66735" w:rsidRDefault="00E30DEA" w:rsidP="002E1E44">
      <w:pPr>
        <w:pStyle w:val="ListParagraph"/>
        <w:widowControl w:val="0"/>
        <w:numPr>
          <w:ilvl w:val="2"/>
          <w:numId w:val="1"/>
        </w:numPr>
        <w:suppressAutoHyphens/>
        <w:spacing w:line="360" w:lineRule="auto"/>
        <w:contextualSpacing w:val="0"/>
        <w:rPr>
          <w:rFonts w:asciiTheme="minorHAnsi" w:hAnsiTheme="minorHAnsi"/>
          <w:iCs/>
        </w:rPr>
      </w:pPr>
      <w:r w:rsidRPr="00A92AC9">
        <w:rPr>
          <w:rFonts w:asciiTheme="minorHAnsi" w:hAnsiTheme="minorHAnsi"/>
          <w:iCs/>
        </w:rPr>
        <w:t xml:space="preserve">in particular </w:t>
      </w:r>
      <w:r w:rsidR="00881993" w:rsidRPr="00A92AC9">
        <w:rPr>
          <w:rFonts w:asciiTheme="minorHAnsi" w:hAnsiTheme="minorHAnsi"/>
          <w:iCs/>
        </w:rPr>
        <w:t xml:space="preserve">breaching </w:t>
      </w:r>
      <w:r w:rsidRPr="00A92AC9">
        <w:rPr>
          <w:rFonts w:asciiTheme="minorHAnsi" w:hAnsiTheme="minorHAnsi"/>
          <w:iCs/>
        </w:rPr>
        <w:t>my peace</w:t>
      </w:r>
      <w:r w:rsidR="00362480">
        <w:rPr>
          <w:rFonts w:asciiTheme="minorHAnsi" w:hAnsiTheme="minorHAnsi"/>
          <w:iCs/>
        </w:rPr>
        <w:t xml:space="preserve"> by </w:t>
      </w:r>
    </w:p>
    <w:p w14:paraId="73547B66" w14:textId="77777777" w:rsidR="00362480" w:rsidRPr="0096675F" w:rsidRDefault="00362480" w:rsidP="002E1E44">
      <w:pPr>
        <w:pStyle w:val="ListParagraph"/>
        <w:widowControl w:val="0"/>
        <w:numPr>
          <w:ilvl w:val="2"/>
          <w:numId w:val="1"/>
        </w:numPr>
        <w:suppressAutoHyphens/>
        <w:spacing w:line="360" w:lineRule="auto"/>
        <w:contextualSpacing w:val="0"/>
        <w:rPr>
          <w:rFonts w:asciiTheme="minorHAnsi" w:hAnsiTheme="minorHAnsi"/>
          <w:iCs/>
        </w:rPr>
      </w:pPr>
      <w:r>
        <w:rPr>
          <w:rFonts w:asciiTheme="minorHAnsi" w:hAnsiTheme="minorHAnsi"/>
          <w:iCs/>
        </w:rPr>
        <w:t>causing f</w:t>
      </w:r>
      <w:r w:rsidR="00C854E9" w:rsidRPr="00A92AC9">
        <w:rPr>
          <w:rFonts w:asciiTheme="minorHAnsi" w:hAnsiTheme="minorHAnsi"/>
          <w:iCs/>
        </w:rPr>
        <w:t>ear,</w:t>
      </w:r>
      <w:r w:rsidR="0096675F">
        <w:rPr>
          <w:rFonts w:asciiTheme="minorHAnsi" w:hAnsiTheme="minorHAnsi"/>
          <w:iCs/>
        </w:rPr>
        <w:t xml:space="preserve"> </w:t>
      </w:r>
      <w:r w:rsidR="00C854E9" w:rsidRPr="0096675F">
        <w:rPr>
          <w:rFonts w:asciiTheme="minorHAnsi" w:hAnsiTheme="minorHAnsi" w:cs="Arial"/>
          <w:iCs/>
        </w:rPr>
        <w:t>alarm</w:t>
      </w:r>
      <w:r w:rsidR="0096675F" w:rsidRPr="0096675F">
        <w:rPr>
          <w:rFonts w:asciiTheme="minorHAnsi" w:hAnsiTheme="minorHAnsi" w:cs="Arial"/>
          <w:iCs/>
        </w:rPr>
        <w:t xml:space="preserve"> and </w:t>
      </w:r>
      <w:r w:rsidR="00C854E9" w:rsidRPr="0096675F">
        <w:rPr>
          <w:rFonts w:asciiTheme="minorHAnsi" w:hAnsiTheme="minorHAnsi" w:cs="Arial"/>
          <w:iCs/>
        </w:rPr>
        <w:t>distress</w:t>
      </w:r>
      <w:r w:rsidR="002C373A" w:rsidRPr="0096675F">
        <w:rPr>
          <w:rFonts w:asciiTheme="minorHAnsi" w:hAnsiTheme="minorHAnsi" w:cs="Arial"/>
          <w:iCs/>
        </w:rPr>
        <w:t>, and</w:t>
      </w:r>
    </w:p>
    <w:p w14:paraId="0B0EE7C7" w14:textId="77777777" w:rsidR="00362480" w:rsidRPr="00362480" w:rsidRDefault="004627E5" w:rsidP="002E1E44">
      <w:pPr>
        <w:pStyle w:val="ListParagraph"/>
        <w:widowControl w:val="0"/>
        <w:numPr>
          <w:ilvl w:val="2"/>
          <w:numId w:val="1"/>
        </w:numPr>
        <w:suppressAutoHyphens/>
        <w:spacing w:line="360" w:lineRule="auto"/>
        <w:contextualSpacing w:val="0"/>
        <w:rPr>
          <w:rFonts w:asciiTheme="minorHAnsi" w:hAnsiTheme="minorHAnsi"/>
          <w:iCs/>
        </w:rPr>
      </w:pPr>
      <w:r w:rsidRPr="00A92AC9">
        <w:rPr>
          <w:rFonts w:asciiTheme="minorHAnsi" w:hAnsiTheme="minorHAnsi" w:cs="Arial"/>
          <w:iCs/>
        </w:rPr>
        <w:t>discrimination</w:t>
      </w:r>
      <w:r w:rsidR="00362480">
        <w:rPr>
          <w:rFonts w:asciiTheme="minorHAnsi" w:hAnsiTheme="minorHAnsi" w:cs="Arial"/>
          <w:iCs/>
        </w:rPr>
        <w:t>,</w:t>
      </w:r>
      <w:r w:rsidRPr="00A92AC9">
        <w:rPr>
          <w:rFonts w:asciiTheme="minorHAnsi" w:hAnsiTheme="minorHAnsi" w:cs="Arial"/>
          <w:iCs/>
        </w:rPr>
        <w:t xml:space="preserve"> and </w:t>
      </w:r>
    </w:p>
    <w:p w14:paraId="55DE6A2D" w14:textId="77777777" w:rsidR="00C854E9" w:rsidRPr="0096675F" w:rsidRDefault="004627E5" w:rsidP="002E1E44">
      <w:pPr>
        <w:pStyle w:val="ListParagraph"/>
        <w:widowControl w:val="0"/>
        <w:numPr>
          <w:ilvl w:val="2"/>
          <w:numId w:val="1"/>
        </w:numPr>
        <w:suppressAutoHyphens/>
        <w:spacing w:line="360" w:lineRule="auto"/>
        <w:contextualSpacing w:val="0"/>
        <w:rPr>
          <w:rFonts w:asciiTheme="minorHAnsi" w:hAnsiTheme="minorHAnsi"/>
          <w:iCs/>
        </w:rPr>
      </w:pPr>
      <w:r w:rsidRPr="00A92AC9">
        <w:rPr>
          <w:rFonts w:asciiTheme="minorHAnsi" w:hAnsiTheme="minorHAnsi" w:cs="Arial"/>
          <w:iCs/>
        </w:rPr>
        <w:t>harassment</w:t>
      </w:r>
      <w:r w:rsidR="0096675F">
        <w:rPr>
          <w:rFonts w:asciiTheme="minorHAnsi" w:hAnsiTheme="minorHAnsi" w:cs="Arial"/>
          <w:iCs/>
        </w:rPr>
        <w:t>, by</w:t>
      </w:r>
    </w:p>
    <w:p w14:paraId="509C129E" w14:textId="77777777" w:rsidR="0096675F" w:rsidRPr="00F66735" w:rsidRDefault="0096675F" w:rsidP="002E1E44">
      <w:pPr>
        <w:pStyle w:val="ListParagraph"/>
        <w:widowControl w:val="0"/>
        <w:numPr>
          <w:ilvl w:val="2"/>
          <w:numId w:val="1"/>
        </w:numPr>
        <w:suppressAutoHyphens/>
        <w:spacing w:line="360" w:lineRule="auto"/>
        <w:contextualSpacing w:val="0"/>
        <w:rPr>
          <w:rFonts w:asciiTheme="minorHAnsi" w:hAnsiTheme="minorHAnsi"/>
          <w:iCs/>
        </w:rPr>
      </w:pPr>
      <w:r>
        <w:rPr>
          <w:rFonts w:asciiTheme="minorHAnsi" w:hAnsiTheme="minorHAnsi" w:cs="Arial"/>
          <w:iCs/>
        </w:rPr>
        <w:t>fraudulent</w:t>
      </w:r>
      <w:r w:rsidR="00D53147">
        <w:rPr>
          <w:rFonts w:asciiTheme="minorHAnsi" w:hAnsiTheme="minorHAnsi" w:cs="Arial"/>
          <w:iCs/>
        </w:rPr>
        <w:t>ly</w:t>
      </w:r>
      <w:r>
        <w:rPr>
          <w:rFonts w:asciiTheme="minorHAnsi" w:hAnsiTheme="minorHAnsi" w:cs="Arial"/>
          <w:iCs/>
        </w:rPr>
        <w:t xml:space="preserve"> misrepresent</w:t>
      </w:r>
      <w:r w:rsidR="00D53147">
        <w:rPr>
          <w:rFonts w:asciiTheme="minorHAnsi" w:hAnsiTheme="minorHAnsi" w:cs="Arial"/>
          <w:iCs/>
        </w:rPr>
        <w:t>ing</w:t>
      </w:r>
      <w:r>
        <w:rPr>
          <w:rFonts w:asciiTheme="minorHAnsi" w:hAnsiTheme="minorHAnsi" w:cs="Arial"/>
          <w:iCs/>
        </w:rPr>
        <w:t xml:space="preserve"> best available knowledge.</w:t>
      </w:r>
    </w:p>
    <w:p w14:paraId="0E83222D" w14:textId="77777777" w:rsidR="002C373A" w:rsidRPr="00FD2E56" w:rsidRDefault="002C373A" w:rsidP="002E1E44">
      <w:pPr>
        <w:widowControl w:val="0"/>
        <w:suppressAutoHyphens/>
        <w:spacing w:line="360" w:lineRule="auto"/>
        <w:rPr>
          <w:rFonts w:asciiTheme="minorHAnsi" w:hAnsiTheme="minorHAnsi" w:cs="Arial"/>
          <w:iCs/>
        </w:rPr>
      </w:pPr>
    </w:p>
    <w:p w14:paraId="57C2C59A" w14:textId="77777777" w:rsidR="002C373A" w:rsidRPr="00A92AC9" w:rsidRDefault="00FD2E56" w:rsidP="002E1E44">
      <w:pPr>
        <w:pStyle w:val="ListParagraph"/>
        <w:widowControl w:val="0"/>
        <w:numPr>
          <w:ilvl w:val="0"/>
          <w:numId w:val="1"/>
        </w:numPr>
        <w:suppressAutoHyphens/>
        <w:spacing w:line="360" w:lineRule="auto"/>
        <w:ind w:left="363" w:hanging="505"/>
        <w:contextualSpacing w:val="0"/>
        <w:rPr>
          <w:rFonts w:asciiTheme="minorHAnsi" w:hAnsiTheme="minorHAnsi" w:cs="Arial"/>
          <w:b/>
          <w:iCs/>
          <w:u w:val="single"/>
        </w:rPr>
      </w:pPr>
      <w:r w:rsidRPr="00A92AC9">
        <w:rPr>
          <w:rFonts w:asciiTheme="minorHAnsi" w:hAnsiTheme="minorHAnsi" w:cs="Arial"/>
          <w:b/>
          <w:iCs/>
          <w:u w:val="single"/>
        </w:rPr>
        <w:t xml:space="preserve">REMEDY </w:t>
      </w:r>
      <w:r w:rsidR="002C373A" w:rsidRPr="00A92AC9">
        <w:rPr>
          <w:rFonts w:asciiTheme="minorHAnsi" w:hAnsiTheme="minorHAnsi" w:cs="Arial"/>
          <w:b/>
          <w:iCs/>
          <w:u w:val="single"/>
        </w:rPr>
        <w:t xml:space="preserve">BY UNDERTAKING: </w:t>
      </w:r>
    </w:p>
    <w:p w14:paraId="66239A0E" w14:textId="6A28DF17" w:rsidR="002C373A" w:rsidRPr="00A92AC9" w:rsidRDefault="009C1F98" w:rsidP="002E1E44">
      <w:pPr>
        <w:pStyle w:val="ListParagraph"/>
        <w:widowControl w:val="0"/>
        <w:numPr>
          <w:ilvl w:val="1"/>
          <w:numId w:val="1"/>
        </w:numPr>
        <w:suppressAutoHyphens/>
        <w:spacing w:line="360" w:lineRule="auto"/>
        <w:contextualSpacing w:val="0"/>
        <w:rPr>
          <w:rFonts w:asciiTheme="minorHAnsi" w:hAnsiTheme="minorHAnsi" w:cs="Arial"/>
          <w:iCs/>
        </w:rPr>
      </w:pPr>
      <w:r>
        <w:rPr>
          <w:rFonts w:asciiTheme="minorHAnsi" w:hAnsiTheme="minorHAnsi" w:cs="Arial"/>
          <w:iCs/>
        </w:rPr>
        <w:t xml:space="preserve">Annex I </w:t>
      </w:r>
      <w:r w:rsidR="007411F3">
        <w:rPr>
          <w:rFonts w:asciiTheme="minorHAnsi" w:hAnsiTheme="minorHAnsi" w:cs="Arial"/>
          <w:iCs/>
        </w:rPr>
        <w:t>contain</w:t>
      </w:r>
      <w:r>
        <w:rPr>
          <w:rFonts w:asciiTheme="minorHAnsi" w:hAnsiTheme="minorHAnsi" w:cs="Arial"/>
          <w:iCs/>
        </w:rPr>
        <w:t xml:space="preserve"> an undertaking to settle this dispute which</w:t>
      </w:r>
      <w:r w:rsidR="002C373A" w:rsidRPr="00A92AC9">
        <w:rPr>
          <w:rFonts w:asciiTheme="minorHAnsi" w:hAnsiTheme="minorHAnsi" w:cs="Arial"/>
          <w:iCs/>
        </w:rPr>
        <w:t xml:space="preserve"> may allow you to use the self defence of ‘honest mistake’ for any harm caused to date.</w:t>
      </w:r>
    </w:p>
    <w:p w14:paraId="7EDA079D" w14:textId="77777777" w:rsidR="00CE6843" w:rsidRDefault="002C373A" w:rsidP="002E1E44">
      <w:pPr>
        <w:pStyle w:val="ListParagraph"/>
        <w:widowControl w:val="0"/>
        <w:numPr>
          <w:ilvl w:val="1"/>
          <w:numId w:val="1"/>
        </w:numPr>
        <w:suppressAutoHyphens/>
        <w:spacing w:line="360" w:lineRule="auto"/>
        <w:contextualSpacing w:val="0"/>
        <w:rPr>
          <w:rFonts w:asciiTheme="minorHAnsi" w:hAnsiTheme="minorHAnsi" w:cs="Arial"/>
          <w:iCs/>
        </w:rPr>
      </w:pPr>
      <w:r w:rsidRPr="00A92AC9">
        <w:rPr>
          <w:rFonts w:asciiTheme="minorHAnsi" w:hAnsiTheme="minorHAnsi" w:cs="Arial"/>
          <w:iCs/>
        </w:rPr>
        <w:t>Immediately notify your principles and agents of this notice.</w:t>
      </w:r>
    </w:p>
    <w:p w14:paraId="0D630DE5" w14:textId="4868A4A1" w:rsidR="00CE6843" w:rsidRPr="00CE6843" w:rsidRDefault="002C373A" w:rsidP="002E1E44">
      <w:pPr>
        <w:pStyle w:val="ListParagraph"/>
        <w:widowControl w:val="0"/>
        <w:numPr>
          <w:ilvl w:val="1"/>
          <w:numId w:val="1"/>
        </w:numPr>
        <w:suppressAutoHyphens/>
        <w:spacing w:line="360" w:lineRule="auto"/>
        <w:contextualSpacing w:val="0"/>
        <w:rPr>
          <w:rFonts w:asciiTheme="minorHAnsi" w:hAnsiTheme="minorHAnsi" w:cs="Arial"/>
          <w:b/>
          <w:iCs/>
        </w:rPr>
      </w:pPr>
      <w:r w:rsidRPr="00CE6843">
        <w:rPr>
          <w:rFonts w:asciiTheme="minorHAnsi" w:hAnsiTheme="minorHAnsi" w:cs="Arial"/>
          <w:iCs/>
        </w:rPr>
        <w:t xml:space="preserve">Print or </w:t>
      </w:r>
      <w:r w:rsidR="007411F3" w:rsidRPr="00CE6843">
        <w:rPr>
          <w:rFonts w:asciiTheme="minorHAnsi" w:hAnsiTheme="minorHAnsi" w:cs="Arial"/>
          <w:iCs/>
        </w:rPr>
        <w:t>copy</w:t>
      </w:r>
      <w:r w:rsidRPr="00CE6843">
        <w:rPr>
          <w:rFonts w:asciiTheme="minorHAnsi" w:hAnsiTheme="minorHAnsi" w:cs="Arial"/>
          <w:iCs/>
        </w:rPr>
        <w:t xml:space="preserve"> the attached undertaking in </w:t>
      </w:r>
      <w:r w:rsidRPr="00CE6843">
        <w:rPr>
          <w:rFonts w:asciiTheme="minorHAnsi" w:hAnsiTheme="minorHAnsi" w:cs="Arial"/>
          <w:b/>
          <w:iCs/>
        </w:rPr>
        <w:t xml:space="preserve">Annex </w:t>
      </w:r>
      <w:r w:rsidR="00FD2E56" w:rsidRPr="00CE6843">
        <w:rPr>
          <w:rFonts w:asciiTheme="minorHAnsi" w:hAnsiTheme="minorHAnsi" w:cs="Arial"/>
          <w:b/>
          <w:iCs/>
        </w:rPr>
        <w:t>I</w:t>
      </w:r>
      <w:r w:rsidR="00CE6843">
        <w:rPr>
          <w:rFonts w:asciiTheme="minorHAnsi" w:hAnsiTheme="minorHAnsi" w:cs="Arial"/>
          <w:b/>
          <w:iCs/>
        </w:rPr>
        <w:t xml:space="preserve"> </w:t>
      </w:r>
      <w:r w:rsidR="00CE6843" w:rsidRPr="00CE6843">
        <w:rPr>
          <w:rFonts w:asciiTheme="minorHAnsi" w:hAnsiTheme="minorHAnsi" w:cs="Arial"/>
          <w:iCs/>
        </w:rPr>
        <w:t>undertak</w:t>
      </w:r>
      <w:r w:rsidR="00CE6843">
        <w:rPr>
          <w:rFonts w:asciiTheme="minorHAnsi" w:hAnsiTheme="minorHAnsi" w:cs="Arial"/>
          <w:iCs/>
        </w:rPr>
        <w:t>ing</w:t>
      </w:r>
      <w:r w:rsidRPr="00CE6843">
        <w:rPr>
          <w:rFonts w:asciiTheme="minorHAnsi" w:hAnsiTheme="minorHAnsi" w:cs="Arial"/>
          <w:iCs/>
        </w:rPr>
        <w:t>;</w:t>
      </w:r>
      <w:r w:rsidR="00CE6843" w:rsidRPr="00CE6843">
        <w:rPr>
          <w:rFonts w:asciiTheme="minorHAnsi" w:hAnsiTheme="minorHAnsi" w:cs="Arial"/>
          <w:iCs/>
          <w:color w:val="FF0000"/>
        </w:rPr>
        <w:t xml:space="preserve"> </w:t>
      </w:r>
    </w:p>
    <w:p w14:paraId="2C18C769" w14:textId="77777777" w:rsidR="002C373A" w:rsidRPr="00A92AC9" w:rsidRDefault="002C373A" w:rsidP="002E1E44">
      <w:pPr>
        <w:pStyle w:val="ListParagraph"/>
        <w:widowControl w:val="0"/>
        <w:numPr>
          <w:ilvl w:val="1"/>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fill in the date, your name and how you can be contacted, then</w:t>
      </w:r>
    </w:p>
    <w:p w14:paraId="4DA6C9FB" w14:textId="77777777" w:rsidR="002C373A" w:rsidRPr="00A92AC9" w:rsidRDefault="002C373A" w:rsidP="002E1E44">
      <w:pPr>
        <w:pStyle w:val="ListParagraph"/>
        <w:widowControl w:val="0"/>
        <w:numPr>
          <w:ilvl w:val="1"/>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sign it in the presence of 2 witnesses, who must also sign then</w:t>
      </w:r>
    </w:p>
    <w:p w14:paraId="129F7CED" w14:textId="77777777" w:rsidR="002C373A" w:rsidRPr="00A92AC9" w:rsidRDefault="002C373A" w:rsidP="002E1E44">
      <w:pPr>
        <w:pStyle w:val="ListParagraph"/>
        <w:widowControl w:val="0"/>
        <w:numPr>
          <w:ilvl w:val="1"/>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scan, or taking a picture of it, then</w:t>
      </w:r>
    </w:p>
    <w:p w14:paraId="0B88424E" w14:textId="77777777" w:rsidR="002C373A" w:rsidRPr="00A92AC9" w:rsidRDefault="002C373A" w:rsidP="002E1E44">
      <w:pPr>
        <w:pStyle w:val="ListParagraph"/>
        <w:widowControl w:val="0"/>
        <w:numPr>
          <w:ilvl w:val="1"/>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 xml:space="preserve">Serve it to me by email and post it as previously detailed at 3 as full and final settlement to this dispute. </w:t>
      </w:r>
    </w:p>
    <w:p w14:paraId="05645247" w14:textId="77777777" w:rsidR="002C373A" w:rsidRPr="00A92AC9" w:rsidRDefault="002C373A" w:rsidP="002E1E44">
      <w:pPr>
        <w:pStyle w:val="ListParagraph"/>
        <w:widowControl w:val="0"/>
        <w:suppressAutoHyphens/>
        <w:spacing w:line="360" w:lineRule="auto"/>
        <w:ind w:left="1080"/>
        <w:contextualSpacing w:val="0"/>
        <w:rPr>
          <w:rFonts w:asciiTheme="minorHAnsi" w:hAnsiTheme="minorHAnsi" w:cs="Arial"/>
          <w:b/>
          <w:iCs/>
        </w:rPr>
      </w:pPr>
    </w:p>
    <w:p w14:paraId="74B51A26" w14:textId="77777777" w:rsidR="002E1E44" w:rsidRDefault="00FD2E56" w:rsidP="002E1E44">
      <w:pPr>
        <w:pStyle w:val="ListParagraph"/>
        <w:widowControl w:val="0"/>
        <w:numPr>
          <w:ilvl w:val="0"/>
          <w:numId w:val="1"/>
        </w:numPr>
        <w:suppressAutoHyphens/>
        <w:spacing w:line="360" w:lineRule="auto"/>
        <w:ind w:hanging="502"/>
        <w:contextualSpacing w:val="0"/>
        <w:rPr>
          <w:rFonts w:asciiTheme="minorHAnsi" w:hAnsiTheme="minorHAnsi" w:cs="Arial"/>
          <w:b/>
          <w:iCs/>
          <w:u w:val="single"/>
        </w:rPr>
      </w:pPr>
      <w:r>
        <w:rPr>
          <w:rFonts w:asciiTheme="minorHAnsi" w:hAnsiTheme="minorHAnsi" w:cs="Arial"/>
          <w:b/>
          <w:iCs/>
          <w:u w:val="single"/>
        </w:rPr>
        <w:t xml:space="preserve">REMEDY </w:t>
      </w:r>
      <w:r w:rsidR="002C373A" w:rsidRPr="00A92AC9">
        <w:rPr>
          <w:rFonts w:asciiTheme="minorHAnsi" w:hAnsiTheme="minorHAnsi" w:cs="Arial"/>
          <w:b/>
          <w:iCs/>
          <w:u w:val="single"/>
        </w:rPr>
        <w:t>BY YOUR REBUTTAL OF MY EVIDENCE:</w:t>
      </w:r>
    </w:p>
    <w:p w14:paraId="62B91206" w14:textId="1397BF70" w:rsidR="002C373A" w:rsidRPr="002E1E44" w:rsidRDefault="002C373A" w:rsidP="002E1E44">
      <w:pPr>
        <w:pStyle w:val="ListParagraph"/>
        <w:widowControl w:val="0"/>
        <w:numPr>
          <w:ilvl w:val="1"/>
          <w:numId w:val="1"/>
        </w:numPr>
        <w:suppressAutoHyphens/>
        <w:spacing w:line="360" w:lineRule="auto"/>
        <w:contextualSpacing w:val="0"/>
        <w:rPr>
          <w:rFonts w:asciiTheme="minorHAnsi" w:hAnsiTheme="minorHAnsi" w:cs="Arial"/>
          <w:b/>
          <w:iCs/>
          <w:u w:val="single"/>
        </w:rPr>
      </w:pPr>
      <w:r w:rsidRPr="002E1E44">
        <w:rPr>
          <w:rFonts w:asciiTheme="minorHAnsi" w:hAnsiTheme="minorHAnsi" w:cs="Arial"/>
          <w:iCs/>
        </w:rPr>
        <w:t>Due to the serious situation, which has already resulted in the application of your mind to the matter in dispute, your immediate attention and action to settle this dispute is required, and hence the times given for your response is deemed to be fair and reasonable</w:t>
      </w:r>
      <w:r w:rsidR="0096675F" w:rsidRPr="002E1E44">
        <w:rPr>
          <w:rFonts w:asciiTheme="minorHAnsi" w:hAnsiTheme="minorHAnsi" w:cs="Arial"/>
          <w:iCs/>
        </w:rPr>
        <w:t xml:space="preserve"> in accordance with the Civil Procedure Rules </w:t>
      </w:r>
      <w:r w:rsidR="0096675F" w:rsidRPr="002E1E44">
        <w:rPr>
          <w:rFonts w:asciiTheme="minorHAnsi" w:hAnsiTheme="minorHAnsi"/>
        </w:rPr>
        <w:t xml:space="preserve">Practice Directions – </w:t>
      </w:r>
      <w:r w:rsidR="00407338" w:rsidRPr="002E1E44">
        <w:rPr>
          <w:rFonts w:asciiTheme="minorHAnsi" w:hAnsiTheme="minorHAnsi"/>
        </w:rPr>
        <w:t>Pre Action-Conduct</w:t>
      </w:r>
      <w:r w:rsidR="0096675F" w:rsidRPr="002E1E44">
        <w:rPr>
          <w:rFonts w:asciiTheme="minorHAnsi" w:hAnsiTheme="minorHAnsi"/>
        </w:rPr>
        <w:t xml:space="preserve"> and Protocols </w:t>
      </w:r>
      <w:r w:rsidR="0096675F" w:rsidRPr="00772BE8">
        <w:rPr>
          <w:rStyle w:val="FootnoteReference"/>
          <w:rFonts w:asciiTheme="minorHAnsi" w:hAnsiTheme="minorHAnsi"/>
        </w:rPr>
        <w:footnoteReference w:id="38"/>
      </w:r>
      <w:r w:rsidR="0096675F" w:rsidRPr="002E1E44">
        <w:rPr>
          <w:rFonts w:asciiTheme="minorHAnsi" w:hAnsiTheme="minorHAnsi"/>
        </w:rPr>
        <w:t>, section 6 (b)</w:t>
      </w:r>
      <w:r w:rsidRPr="002E1E44">
        <w:rPr>
          <w:rFonts w:asciiTheme="minorHAnsi" w:hAnsiTheme="minorHAnsi" w:cs="Arial"/>
          <w:iCs/>
        </w:rPr>
        <w:t>.</w:t>
      </w:r>
    </w:p>
    <w:p w14:paraId="70F55182" w14:textId="77777777" w:rsidR="002C373A" w:rsidRPr="00A92AC9" w:rsidRDefault="002C373A" w:rsidP="002E1E44">
      <w:pPr>
        <w:pStyle w:val="ListParagraph"/>
        <w:widowControl w:val="0"/>
        <w:numPr>
          <w:ilvl w:val="1"/>
          <w:numId w:val="1"/>
        </w:numPr>
        <w:suppressAutoHyphens/>
        <w:spacing w:line="360" w:lineRule="auto"/>
        <w:contextualSpacing w:val="0"/>
        <w:rPr>
          <w:rFonts w:asciiTheme="minorHAnsi" w:hAnsiTheme="minorHAnsi" w:cs="Arial"/>
          <w:b/>
          <w:iCs/>
          <w:u w:val="single"/>
        </w:rPr>
      </w:pPr>
      <w:r w:rsidRPr="00A92AC9">
        <w:rPr>
          <w:rFonts w:asciiTheme="minorHAnsi" w:hAnsiTheme="minorHAnsi" w:cs="Arial"/>
          <w:b/>
          <w:iCs/>
        </w:rPr>
        <w:t>Under my right to enforce the people’s peace, and being innocent until proven guilty, I require:</w:t>
      </w:r>
    </w:p>
    <w:p w14:paraId="0E44E68F" w14:textId="77777777" w:rsidR="002C373A" w:rsidRPr="00A92AC9" w:rsidRDefault="002C373A" w:rsidP="002E1E44">
      <w:pPr>
        <w:pStyle w:val="ListParagraph"/>
        <w:widowControl w:val="0"/>
        <w:numPr>
          <w:ilvl w:val="2"/>
          <w:numId w:val="1"/>
        </w:numPr>
        <w:suppressAutoHyphens/>
        <w:spacing w:line="360" w:lineRule="auto"/>
        <w:contextualSpacing w:val="0"/>
        <w:rPr>
          <w:rFonts w:asciiTheme="minorHAnsi" w:hAnsiTheme="minorHAnsi" w:cs="Arial"/>
          <w:b/>
          <w:iCs/>
          <w:u w:val="single"/>
        </w:rPr>
      </w:pPr>
      <w:r w:rsidRPr="00A92AC9">
        <w:rPr>
          <w:rFonts w:asciiTheme="minorHAnsi" w:hAnsiTheme="minorHAnsi" w:cs="Arial"/>
          <w:b/>
          <w:iCs/>
        </w:rPr>
        <w:t xml:space="preserve"> a full, accurate and complete, </w:t>
      </w:r>
    </w:p>
    <w:p w14:paraId="044DB905" w14:textId="77777777" w:rsidR="002C373A" w:rsidRPr="00A92AC9" w:rsidRDefault="002C373A" w:rsidP="002E1E44">
      <w:pPr>
        <w:pStyle w:val="ListParagraph"/>
        <w:widowControl w:val="0"/>
        <w:numPr>
          <w:ilvl w:val="2"/>
          <w:numId w:val="1"/>
        </w:numPr>
        <w:suppressAutoHyphens/>
        <w:spacing w:line="360" w:lineRule="auto"/>
        <w:contextualSpacing w:val="0"/>
        <w:rPr>
          <w:rFonts w:asciiTheme="minorHAnsi" w:hAnsiTheme="minorHAnsi" w:cs="Arial"/>
          <w:b/>
          <w:iCs/>
          <w:u w:val="single"/>
        </w:rPr>
      </w:pPr>
      <w:r w:rsidRPr="00A92AC9">
        <w:rPr>
          <w:rFonts w:asciiTheme="minorHAnsi" w:hAnsiTheme="minorHAnsi" w:cs="Arial"/>
          <w:b/>
          <w:iCs/>
        </w:rPr>
        <w:t xml:space="preserve">point by point response to this notice </w:t>
      </w:r>
      <w:r w:rsidR="00915D80">
        <w:rPr>
          <w:rFonts w:asciiTheme="minorHAnsi" w:hAnsiTheme="minorHAnsi" w:cs="Arial"/>
          <w:b/>
          <w:iCs/>
        </w:rPr>
        <w:t>in accordance with CPR 16.5</w:t>
      </w:r>
      <w:r w:rsidR="00915D80">
        <w:rPr>
          <w:rStyle w:val="FootnoteReference"/>
          <w:rFonts w:asciiTheme="minorHAnsi" w:hAnsiTheme="minorHAnsi" w:cs="Arial"/>
          <w:b/>
          <w:iCs/>
        </w:rPr>
        <w:footnoteReference w:id="39"/>
      </w:r>
      <w:r w:rsidR="00915D80">
        <w:rPr>
          <w:rFonts w:asciiTheme="minorHAnsi" w:hAnsiTheme="minorHAnsi" w:cs="Arial"/>
          <w:b/>
          <w:iCs/>
        </w:rPr>
        <w:t xml:space="preserve"> by your </w:t>
      </w:r>
    </w:p>
    <w:p w14:paraId="34BFA9B8" w14:textId="77777777" w:rsidR="002C373A" w:rsidRPr="00A92AC9" w:rsidRDefault="002C373A" w:rsidP="002E1E44">
      <w:pPr>
        <w:pStyle w:val="ListParagraph"/>
        <w:widowControl w:val="0"/>
        <w:numPr>
          <w:ilvl w:val="3"/>
          <w:numId w:val="1"/>
        </w:numPr>
        <w:suppressAutoHyphens/>
        <w:spacing w:line="360" w:lineRule="auto"/>
        <w:contextualSpacing w:val="0"/>
        <w:rPr>
          <w:rFonts w:asciiTheme="minorHAnsi" w:hAnsiTheme="minorHAnsi" w:cs="Arial"/>
          <w:b/>
          <w:iCs/>
          <w:u w:val="single"/>
        </w:rPr>
      </w:pPr>
      <w:r w:rsidRPr="00A92AC9">
        <w:rPr>
          <w:rFonts w:asciiTheme="minorHAnsi" w:hAnsiTheme="minorHAnsi" w:cs="Arial"/>
          <w:iCs/>
        </w:rPr>
        <w:t xml:space="preserve"> admission, or</w:t>
      </w:r>
    </w:p>
    <w:p w14:paraId="37DEB476" w14:textId="77777777" w:rsidR="002C373A" w:rsidRPr="00A92AC9" w:rsidRDefault="002C373A" w:rsidP="002E1E44">
      <w:pPr>
        <w:pStyle w:val="ListParagraph"/>
        <w:widowControl w:val="0"/>
        <w:numPr>
          <w:ilvl w:val="3"/>
          <w:numId w:val="1"/>
        </w:numPr>
        <w:suppressAutoHyphens/>
        <w:spacing w:line="360" w:lineRule="auto"/>
        <w:contextualSpacing w:val="0"/>
        <w:rPr>
          <w:rFonts w:asciiTheme="minorHAnsi" w:hAnsiTheme="minorHAnsi" w:cs="Arial"/>
          <w:b/>
          <w:iCs/>
          <w:u w:val="single"/>
        </w:rPr>
      </w:pPr>
      <w:r w:rsidRPr="00A92AC9">
        <w:rPr>
          <w:rFonts w:asciiTheme="minorHAnsi" w:hAnsiTheme="minorHAnsi" w:cs="Arial"/>
          <w:iCs/>
        </w:rPr>
        <w:t xml:space="preserve">denial with counter evidence, or </w:t>
      </w:r>
    </w:p>
    <w:p w14:paraId="75BDEAAE" w14:textId="77777777" w:rsidR="002C373A" w:rsidRPr="00A92AC9" w:rsidRDefault="002C373A" w:rsidP="002E1E44">
      <w:pPr>
        <w:pStyle w:val="ListParagraph"/>
        <w:widowControl w:val="0"/>
        <w:numPr>
          <w:ilvl w:val="3"/>
          <w:numId w:val="1"/>
        </w:numPr>
        <w:suppressAutoHyphens/>
        <w:spacing w:line="360" w:lineRule="auto"/>
        <w:contextualSpacing w:val="0"/>
        <w:rPr>
          <w:rFonts w:asciiTheme="minorHAnsi" w:hAnsiTheme="minorHAnsi" w:cs="Arial"/>
          <w:b/>
          <w:iCs/>
          <w:u w:val="single"/>
        </w:rPr>
      </w:pPr>
      <w:r w:rsidRPr="00A92AC9">
        <w:rPr>
          <w:rFonts w:asciiTheme="minorHAnsi" w:hAnsiTheme="minorHAnsi" w:cs="Arial"/>
          <w:iCs/>
        </w:rPr>
        <w:lastRenderedPageBreak/>
        <w:t>asking me for further evidence to prove my claims,</w:t>
      </w:r>
    </w:p>
    <w:p w14:paraId="11E110EC" w14:textId="77777777" w:rsidR="002C373A" w:rsidRPr="00A92AC9" w:rsidRDefault="007807E5" w:rsidP="002E1E44">
      <w:pPr>
        <w:pStyle w:val="ListParagraph"/>
        <w:widowControl w:val="0"/>
        <w:numPr>
          <w:ilvl w:val="1"/>
          <w:numId w:val="1"/>
        </w:numPr>
        <w:suppressAutoHyphens/>
        <w:spacing w:line="360" w:lineRule="auto"/>
        <w:contextualSpacing w:val="0"/>
        <w:rPr>
          <w:rFonts w:asciiTheme="minorHAnsi" w:hAnsiTheme="minorHAnsi" w:cs="Arial"/>
          <w:iCs/>
        </w:rPr>
      </w:pPr>
      <w:r>
        <w:rPr>
          <w:rFonts w:asciiTheme="minorHAnsi" w:hAnsiTheme="minorHAnsi" w:cs="Arial"/>
          <w:iCs/>
        </w:rPr>
        <w:t xml:space="preserve">Detailed within this CAUTION NOTICE </w:t>
      </w:r>
      <w:r w:rsidR="009035F4">
        <w:rPr>
          <w:rFonts w:asciiTheme="minorHAnsi" w:hAnsiTheme="minorHAnsi" w:cs="Arial"/>
          <w:iCs/>
        </w:rPr>
        <w:t>within 7 days of service</w:t>
      </w:r>
      <w:r w:rsidR="002C373A" w:rsidRPr="00A92AC9">
        <w:rPr>
          <w:rFonts w:asciiTheme="minorHAnsi" w:hAnsiTheme="minorHAnsi" w:cs="Arial"/>
          <w:iCs/>
        </w:rPr>
        <w:t>,</w:t>
      </w:r>
    </w:p>
    <w:p w14:paraId="0252DD05" w14:textId="77777777" w:rsidR="002C373A" w:rsidRPr="00A62A3B" w:rsidRDefault="002C373A" w:rsidP="002E1E44">
      <w:pPr>
        <w:pStyle w:val="ListParagraph"/>
        <w:widowControl w:val="0"/>
        <w:numPr>
          <w:ilvl w:val="1"/>
          <w:numId w:val="1"/>
        </w:numPr>
        <w:suppressAutoHyphens/>
        <w:spacing w:line="360" w:lineRule="auto"/>
        <w:contextualSpacing w:val="0"/>
        <w:rPr>
          <w:rFonts w:asciiTheme="minorHAnsi" w:hAnsiTheme="minorHAnsi" w:cs="Arial"/>
          <w:iCs/>
        </w:rPr>
      </w:pPr>
      <w:r w:rsidRPr="00A92AC9">
        <w:rPr>
          <w:rFonts w:asciiTheme="minorHAnsi" w:hAnsiTheme="minorHAnsi" w:cs="Arial"/>
          <w:b/>
          <w:iCs/>
        </w:rPr>
        <w:t>Under your obligation to keep the peace and to prove your claims.</w:t>
      </w:r>
    </w:p>
    <w:p w14:paraId="3FF5AD88" w14:textId="77777777" w:rsidR="00A62A3B" w:rsidRPr="00A92AC9" w:rsidRDefault="00A62A3B" w:rsidP="002E1E44">
      <w:pPr>
        <w:pStyle w:val="ListParagraph"/>
        <w:widowControl w:val="0"/>
        <w:numPr>
          <w:ilvl w:val="1"/>
          <w:numId w:val="1"/>
        </w:numPr>
        <w:suppressAutoHyphens/>
        <w:spacing w:line="360" w:lineRule="auto"/>
        <w:contextualSpacing w:val="0"/>
        <w:rPr>
          <w:rFonts w:asciiTheme="minorHAnsi" w:hAnsiTheme="minorHAnsi" w:cs="Arial"/>
          <w:iCs/>
        </w:rPr>
      </w:pPr>
      <w:r>
        <w:rPr>
          <w:rFonts w:asciiTheme="minorHAnsi" w:hAnsiTheme="minorHAnsi" w:cs="Arial"/>
          <w:b/>
          <w:iCs/>
        </w:rPr>
        <w:t>Failure will result in my withholding further payments until you have proven your claim.</w:t>
      </w:r>
    </w:p>
    <w:p w14:paraId="4F0F1466" w14:textId="77777777" w:rsidR="002C373A" w:rsidRPr="00A92AC9" w:rsidRDefault="002C373A" w:rsidP="00B138B6">
      <w:pPr>
        <w:pStyle w:val="ListParagraph"/>
        <w:widowControl w:val="0"/>
        <w:numPr>
          <w:ilvl w:val="1"/>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Your failure to settle this dispute within the offered time will result in a WARNING;</w:t>
      </w:r>
    </w:p>
    <w:p w14:paraId="108E5D4E" w14:textId="77777777" w:rsidR="002C373A" w:rsidRPr="00A92AC9" w:rsidRDefault="002C373A" w:rsidP="00B138B6">
      <w:pPr>
        <w:pStyle w:val="ListParagraph"/>
        <w:widowControl w:val="0"/>
        <w:numPr>
          <w:ilvl w:val="2"/>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 xml:space="preserve">granting you </w:t>
      </w:r>
      <w:r w:rsidR="009035F4">
        <w:rPr>
          <w:rFonts w:asciiTheme="minorHAnsi" w:hAnsiTheme="minorHAnsi" w:cs="Arial"/>
          <w:iCs/>
        </w:rPr>
        <w:t>a further 7 days</w:t>
      </w:r>
      <w:r w:rsidR="00A62A3B">
        <w:rPr>
          <w:rFonts w:asciiTheme="minorHAnsi" w:hAnsiTheme="minorHAnsi" w:cs="Arial"/>
          <w:iCs/>
          <w:color w:val="FF0000"/>
        </w:rPr>
        <w:t xml:space="preserve"> </w:t>
      </w:r>
      <w:r w:rsidRPr="00A92AC9">
        <w:rPr>
          <w:rFonts w:asciiTheme="minorHAnsi" w:hAnsiTheme="minorHAnsi" w:cs="Arial"/>
          <w:iCs/>
        </w:rPr>
        <w:t>to remedy your breach of the peace.</w:t>
      </w:r>
      <w:r w:rsidRPr="00A92AC9">
        <w:rPr>
          <w:rFonts w:asciiTheme="minorHAnsi" w:hAnsiTheme="minorHAnsi" w:cs="Arial"/>
          <w:b/>
          <w:iCs/>
        </w:rPr>
        <w:t xml:space="preserve"> </w:t>
      </w:r>
    </w:p>
    <w:p w14:paraId="409E416B" w14:textId="77777777" w:rsidR="002C373A" w:rsidRPr="00A92AC9" w:rsidRDefault="002C373A" w:rsidP="00B138B6">
      <w:pPr>
        <w:pStyle w:val="ListParagraph"/>
        <w:widowControl w:val="0"/>
        <w:numPr>
          <w:ilvl w:val="2"/>
          <w:numId w:val="1"/>
        </w:numPr>
        <w:suppressAutoHyphens/>
        <w:spacing w:line="360" w:lineRule="auto"/>
        <w:contextualSpacing w:val="0"/>
        <w:rPr>
          <w:rFonts w:asciiTheme="minorHAnsi" w:hAnsiTheme="minorHAnsi" w:cs="Arial"/>
          <w:b/>
          <w:iCs/>
        </w:rPr>
      </w:pPr>
      <w:r w:rsidRPr="00A92AC9">
        <w:rPr>
          <w:rFonts w:asciiTheme="minorHAnsi" w:hAnsiTheme="minorHAnsi" w:cs="Arial"/>
          <w:b/>
          <w:iCs/>
        </w:rPr>
        <w:t>This will remove your rights to claim lawful excuse of negligence,</w:t>
      </w:r>
      <w:r w:rsidRPr="00A92AC9">
        <w:rPr>
          <w:rFonts w:asciiTheme="minorHAnsi" w:hAnsiTheme="minorHAnsi" w:cs="Arial"/>
          <w:iCs/>
        </w:rPr>
        <w:t xml:space="preserve"> and </w:t>
      </w:r>
    </w:p>
    <w:p w14:paraId="124075AC" w14:textId="77777777" w:rsidR="002C373A" w:rsidRPr="00A92AC9" w:rsidRDefault="002C373A" w:rsidP="00B138B6">
      <w:pPr>
        <w:pStyle w:val="ListParagraph"/>
        <w:widowControl w:val="0"/>
        <w:numPr>
          <w:ilvl w:val="2"/>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 xml:space="preserve">is </w:t>
      </w:r>
      <w:r w:rsidRPr="00A92AC9">
        <w:rPr>
          <w:rFonts w:asciiTheme="minorHAnsi" w:hAnsiTheme="minorHAnsi" w:cs="Arial"/>
          <w:b/>
          <w:iCs/>
        </w:rPr>
        <w:t>witness 1</w:t>
      </w:r>
      <w:r w:rsidRPr="00A92AC9">
        <w:rPr>
          <w:rFonts w:asciiTheme="minorHAnsi" w:hAnsiTheme="minorHAnsi" w:cs="Arial"/>
          <w:iCs/>
        </w:rPr>
        <w:t xml:space="preserve"> of the facts, and your dishonour, bad faith and unclean hands, and</w:t>
      </w:r>
    </w:p>
    <w:p w14:paraId="4DEF0C1E" w14:textId="77777777" w:rsidR="002C373A" w:rsidRPr="00A92AC9" w:rsidRDefault="002C373A" w:rsidP="00B138B6">
      <w:pPr>
        <w:pStyle w:val="ListParagraph"/>
        <w:widowControl w:val="0"/>
        <w:numPr>
          <w:ilvl w:val="2"/>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your breach of my peace, and should you continue that is harassment.</w:t>
      </w:r>
    </w:p>
    <w:p w14:paraId="66B0C36C" w14:textId="77777777" w:rsidR="002C373A" w:rsidRPr="00A92AC9" w:rsidRDefault="002C373A" w:rsidP="00B138B6">
      <w:pPr>
        <w:pStyle w:val="ListParagraph"/>
        <w:widowControl w:val="0"/>
        <w:numPr>
          <w:ilvl w:val="1"/>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Should you continue to fail to settle this dispute within the granted time offered to remedy for your default, that will result in a LETTER BEFORE ACTION;</w:t>
      </w:r>
    </w:p>
    <w:p w14:paraId="2645EEFC" w14:textId="77777777" w:rsidR="009035F4" w:rsidRPr="009035F4" w:rsidRDefault="002C373A" w:rsidP="00B138B6">
      <w:pPr>
        <w:pStyle w:val="ListParagraph"/>
        <w:widowControl w:val="0"/>
        <w:numPr>
          <w:ilvl w:val="2"/>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 xml:space="preserve">granting you </w:t>
      </w:r>
      <w:r w:rsidR="009035F4">
        <w:rPr>
          <w:rFonts w:asciiTheme="minorHAnsi" w:hAnsiTheme="minorHAnsi" w:cs="Arial"/>
          <w:iCs/>
        </w:rPr>
        <w:t>a further 7 days</w:t>
      </w:r>
    </w:p>
    <w:p w14:paraId="63EE10D6" w14:textId="77777777" w:rsidR="002C373A" w:rsidRPr="00A92AC9" w:rsidRDefault="002C373A" w:rsidP="00B138B6">
      <w:pPr>
        <w:pStyle w:val="ListParagraph"/>
        <w:widowControl w:val="0"/>
        <w:numPr>
          <w:ilvl w:val="2"/>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 xml:space="preserve">to remedy your breach of the peace. </w:t>
      </w:r>
      <w:r w:rsidRPr="00A92AC9">
        <w:rPr>
          <w:rFonts w:asciiTheme="minorHAnsi" w:hAnsiTheme="minorHAnsi" w:cs="Arial"/>
          <w:b/>
          <w:iCs/>
        </w:rPr>
        <w:t xml:space="preserve"> </w:t>
      </w:r>
    </w:p>
    <w:p w14:paraId="3F08D309" w14:textId="77777777" w:rsidR="002C373A" w:rsidRPr="00A92AC9" w:rsidRDefault="002C373A" w:rsidP="00B138B6">
      <w:pPr>
        <w:pStyle w:val="ListParagraph"/>
        <w:widowControl w:val="0"/>
        <w:numPr>
          <w:ilvl w:val="2"/>
          <w:numId w:val="1"/>
        </w:numPr>
        <w:suppressAutoHyphens/>
        <w:spacing w:line="360" w:lineRule="auto"/>
        <w:contextualSpacing w:val="0"/>
        <w:rPr>
          <w:rFonts w:asciiTheme="minorHAnsi" w:hAnsiTheme="minorHAnsi" w:cs="Arial"/>
          <w:b/>
          <w:iCs/>
        </w:rPr>
      </w:pPr>
      <w:r w:rsidRPr="00A92AC9">
        <w:rPr>
          <w:rFonts w:asciiTheme="minorHAnsi" w:hAnsiTheme="minorHAnsi" w:cs="Arial"/>
          <w:b/>
          <w:iCs/>
        </w:rPr>
        <w:t>This will remove your rights to claim lawful excuse of gross negligence</w:t>
      </w:r>
      <w:r w:rsidRPr="00A92AC9">
        <w:rPr>
          <w:rFonts w:asciiTheme="minorHAnsi" w:hAnsiTheme="minorHAnsi" w:cs="Arial"/>
          <w:iCs/>
        </w:rPr>
        <w:t xml:space="preserve">, and </w:t>
      </w:r>
    </w:p>
    <w:p w14:paraId="5094CC52" w14:textId="77777777" w:rsidR="002C373A" w:rsidRPr="00A92AC9" w:rsidRDefault="002C373A" w:rsidP="00B138B6">
      <w:pPr>
        <w:pStyle w:val="ListParagraph"/>
        <w:widowControl w:val="0"/>
        <w:numPr>
          <w:ilvl w:val="2"/>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 xml:space="preserve">is </w:t>
      </w:r>
      <w:r w:rsidRPr="00A92AC9">
        <w:rPr>
          <w:rFonts w:asciiTheme="minorHAnsi" w:hAnsiTheme="minorHAnsi" w:cs="Arial"/>
          <w:b/>
          <w:iCs/>
        </w:rPr>
        <w:t>witness 2</w:t>
      </w:r>
      <w:r w:rsidRPr="00A92AC9">
        <w:rPr>
          <w:rFonts w:asciiTheme="minorHAnsi" w:hAnsiTheme="minorHAnsi" w:cs="Arial"/>
          <w:iCs/>
        </w:rPr>
        <w:t xml:space="preserve"> of the facts and your dishonour, bad faith and unclean hands, and</w:t>
      </w:r>
    </w:p>
    <w:p w14:paraId="776F4DA3" w14:textId="77777777" w:rsidR="002C373A" w:rsidRPr="00FD2E56" w:rsidRDefault="002C373A" w:rsidP="00B138B6">
      <w:pPr>
        <w:pStyle w:val="ListParagraph"/>
        <w:widowControl w:val="0"/>
        <w:numPr>
          <w:ilvl w:val="2"/>
          <w:numId w:val="1"/>
        </w:numPr>
        <w:suppressAutoHyphens/>
        <w:spacing w:line="360" w:lineRule="auto"/>
        <w:contextualSpacing w:val="0"/>
        <w:rPr>
          <w:rFonts w:asciiTheme="minorHAnsi" w:hAnsiTheme="minorHAnsi" w:cs="Arial"/>
          <w:b/>
          <w:iCs/>
        </w:rPr>
      </w:pPr>
      <w:r w:rsidRPr="00A92AC9">
        <w:rPr>
          <w:rFonts w:asciiTheme="minorHAnsi" w:hAnsiTheme="minorHAnsi" w:cs="Arial"/>
          <w:iCs/>
        </w:rPr>
        <w:t>your breach of my peace and harassment.</w:t>
      </w:r>
    </w:p>
    <w:p w14:paraId="04025CFB" w14:textId="77777777" w:rsidR="00FD2E56" w:rsidRPr="00A92AC9" w:rsidRDefault="00FD2E56" w:rsidP="002E1E44">
      <w:pPr>
        <w:pStyle w:val="ListParagraph"/>
        <w:widowControl w:val="0"/>
        <w:suppressAutoHyphens/>
        <w:spacing w:line="360" w:lineRule="auto"/>
        <w:contextualSpacing w:val="0"/>
        <w:rPr>
          <w:rFonts w:asciiTheme="minorHAnsi" w:hAnsiTheme="minorHAnsi" w:cs="Arial"/>
          <w:b/>
          <w:iCs/>
        </w:rPr>
      </w:pPr>
    </w:p>
    <w:p w14:paraId="69B5B8E9" w14:textId="41B33C57" w:rsidR="002E1E44" w:rsidRDefault="002E1E44" w:rsidP="00B138B6">
      <w:pPr>
        <w:pStyle w:val="ListParagraph"/>
        <w:widowControl w:val="0"/>
        <w:numPr>
          <w:ilvl w:val="1"/>
          <w:numId w:val="1"/>
        </w:numPr>
        <w:suppressAutoHyphens/>
        <w:spacing w:line="360" w:lineRule="auto"/>
        <w:contextualSpacing w:val="0"/>
        <w:rPr>
          <w:rFonts w:asciiTheme="minorHAnsi" w:hAnsiTheme="minorHAnsi" w:cs="Arial"/>
          <w:b/>
          <w:iCs/>
        </w:rPr>
      </w:pPr>
      <w:r w:rsidRPr="00A92AC9">
        <w:rPr>
          <w:rFonts w:asciiTheme="minorHAnsi" w:hAnsiTheme="minorHAnsi" w:cs="Arial"/>
          <w:b/>
          <w:iCs/>
        </w:rPr>
        <w:t xml:space="preserve">Thereafter the matter may be brought for public dispute settlement without further notice with the facts, your dishonour, bad faith and guilty mind of your breach of both the people’s and my peace, </w:t>
      </w:r>
      <w:r>
        <w:rPr>
          <w:rFonts w:asciiTheme="minorHAnsi" w:hAnsiTheme="minorHAnsi" w:cs="Arial"/>
          <w:b/>
          <w:iCs/>
        </w:rPr>
        <w:t>and depending upon your actions for trespass to the person creating civil tort (wrongful death) as well as summary and indictable criminal offences (assault, battery, actual and grievous bodily harm and even manslaughter)</w:t>
      </w:r>
      <w:r>
        <w:rPr>
          <w:rStyle w:val="FootnoteReference"/>
          <w:rFonts w:asciiTheme="minorHAnsi" w:hAnsiTheme="minorHAnsi" w:cs="Arial"/>
          <w:b/>
          <w:iCs/>
        </w:rPr>
        <w:footnoteReference w:id="40"/>
      </w:r>
      <w:r>
        <w:rPr>
          <w:rFonts w:asciiTheme="minorHAnsi" w:hAnsiTheme="minorHAnsi" w:cs="Arial"/>
          <w:b/>
          <w:iCs/>
        </w:rPr>
        <w:t xml:space="preserve"> </w:t>
      </w:r>
      <w:r w:rsidRPr="00A92AC9">
        <w:rPr>
          <w:rFonts w:asciiTheme="minorHAnsi" w:hAnsiTheme="minorHAnsi" w:cs="Arial"/>
          <w:b/>
          <w:iCs/>
        </w:rPr>
        <w:t>with the facts established (actus reus) and your guilty mind (</w:t>
      </w:r>
      <w:r w:rsidR="00407338" w:rsidRPr="00A92AC9">
        <w:rPr>
          <w:rFonts w:asciiTheme="minorHAnsi" w:hAnsiTheme="minorHAnsi" w:cs="Arial"/>
          <w:b/>
          <w:iCs/>
        </w:rPr>
        <w:t>men’s</w:t>
      </w:r>
      <w:r w:rsidRPr="00A92AC9">
        <w:rPr>
          <w:rFonts w:asciiTheme="minorHAnsi" w:hAnsiTheme="minorHAnsi" w:cs="Arial"/>
          <w:b/>
          <w:iCs/>
        </w:rPr>
        <w:t xml:space="preserve"> rea), having been given the opportunity to mend your ways.</w:t>
      </w:r>
    </w:p>
    <w:p w14:paraId="7B83B788" w14:textId="77777777" w:rsidR="002E1E44" w:rsidRPr="00A92AC9" w:rsidRDefault="002E1E44" w:rsidP="002E1E44">
      <w:pPr>
        <w:pStyle w:val="ListParagraph"/>
        <w:widowControl w:val="0"/>
        <w:suppressAutoHyphens/>
        <w:spacing w:line="360" w:lineRule="auto"/>
        <w:ind w:left="360"/>
        <w:contextualSpacing w:val="0"/>
        <w:rPr>
          <w:rFonts w:asciiTheme="minorHAnsi" w:hAnsiTheme="minorHAnsi" w:cs="Arial"/>
          <w:b/>
          <w:iCs/>
        </w:rPr>
      </w:pPr>
    </w:p>
    <w:p w14:paraId="0724C409" w14:textId="77777777" w:rsidR="00FD2E56" w:rsidRPr="00A92AC9" w:rsidRDefault="00FD2E56" w:rsidP="002E1E44">
      <w:pPr>
        <w:pStyle w:val="ListParagraph"/>
        <w:widowControl w:val="0"/>
        <w:numPr>
          <w:ilvl w:val="0"/>
          <w:numId w:val="1"/>
        </w:numPr>
        <w:suppressAutoHyphens/>
        <w:spacing w:line="360" w:lineRule="auto"/>
        <w:contextualSpacing w:val="0"/>
        <w:rPr>
          <w:rFonts w:asciiTheme="minorHAnsi" w:hAnsiTheme="minorHAnsi" w:cs="Arial"/>
          <w:b/>
          <w:iCs/>
          <w:u w:val="single"/>
        </w:rPr>
      </w:pPr>
      <w:r w:rsidRPr="00A92AC9">
        <w:rPr>
          <w:rFonts w:asciiTheme="minorHAnsi" w:hAnsiTheme="minorHAnsi" w:cs="Arial"/>
          <w:b/>
          <w:iCs/>
          <w:u w:val="single"/>
        </w:rPr>
        <w:t>OBLIGATIONS OF LEGAL REPRESENTATIVES AS OFFICERS OF THE COURT TO THE RULE OF LAW:</w:t>
      </w:r>
    </w:p>
    <w:p w14:paraId="288148D7" w14:textId="77777777" w:rsidR="001E0666" w:rsidRPr="001E0666" w:rsidRDefault="001E0666" w:rsidP="001E0666">
      <w:pPr>
        <w:pStyle w:val="ListParagraph"/>
        <w:numPr>
          <w:ilvl w:val="1"/>
          <w:numId w:val="1"/>
        </w:numPr>
        <w:spacing w:before="100" w:beforeAutospacing="1" w:after="100" w:afterAutospacing="1" w:line="360" w:lineRule="auto"/>
        <w:ind w:left="714" w:hanging="357"/>
        <w:contextualSpacing w:val="0"/>
        <w:rPr>
          <w:rFonts w:asciiTheme="minorHAnsi" w:hAnsiTheme="minorHAnsi"/>
        </w:rPr>
      </w:pPr>
      <w:r w:rsidRPr="001E0666">
        <w:rPr>
          <w:rFonts w:asciiTheme="minorHAnsi" w:hAnsiTheme="minorHAnsi"/>
        </w:rPr>
        <w:t>Under our common law rights expressed by The Lord Chief Justice in Brett v SRA [2014] EWHC 2974 (Admin) that:</w:t>
      </w:r>
    </w:p>
    <w:p w14:paraId="02D42318" w14:textId="77777777" w:rsidR="001E0666" w:rsidRPr="001E0666" w:rsidRDefault="001E0666" w:rsidP="001E0666">
      <w:pPr>
        <w:pStyle w:val="ListParagraph"/>
        <w:spacing w:before="100" w:beforeAutospacing="1" w:after="100" w:afterAutospacing="1" w:line="360" w:lineRule="auto"/>
        <w:ind w:left="714"/>
        <w:contextualSpacing w:val="0"/>
        <w:rPr>
          <w:rFonts w:asciiTheme="minorHAnsi" w:hAnsiTheme="minorHAnsi"/>
        </w:rPr>
      </w:pPr>
      <w:r w:rsidRPr="001E0666">
        <w:rPr>
          <w:rFonts w:asciiTheme="minorHAnsi" w:hAnsiTheme="minorHAnsi"/>
          <w:i/>
          <w:iCs/>
        </w:rPr>
        <w:t>"…</w:t>
      </w:r>
      <w:r w:rsidRPr="001E0666">
        <w:rPr>
          <w:rFonts w:asciiTheme="minorHAnsi" w:hAnsiTheme="minorHAnsi"/>
          <w:b/>
          <w:bCs/>
          <w:i/>
          <w:iCs/>
        </w:rPr>
        <w:t>misleading the court is regarded by the court and must be regarded by any disciplinary tribunal as one of the most serious offences that an advocate or litigator can commit.</w:t>
      </w:r>
      <w:r w:rsidRPr="001E0666">
        <w:rPr>
          <w:rFonts w:asciiTheme="minorHAnsi" w:hAnsiTheme="minorHAnsi"/>
          <w:i/>
          <w:iCs/>
        </w:rPr>
        <w:t xml:space="preserve"> It is not simply a breach of a rule of a game, but a fundamental affront to a rule designed to safeguard the fairness </w:t>
      </w:r>
      <w:r w:rsidRPr="001E0666">
        <w:rPr>
          <w:rFonts w:asciiTheme="minorHAnsi" w:hAnsiTheme="minorHAnsi"/>
          <w:i/>
          <w:iCs/>
        </w:rPr>
        <w:lastRenderedPageBreak/>
        <w:t xml:space="preserve">and justice of proceedings. </w:t>
      </w:r>
      <w:r w:rsidRPr="001E0666">
        <w:rPr>
          <w:rFonts w:asciiTheme="minorHAnsi" w:hAnsiTheme="minorHAnsi"/>
          <w:b/>
          <w:bCs/>
          <w:i/>
          <w:iCs/>
        </w:rPr>
        <w:t>Such conduct will normally attract an exemplary and deterrent sentence.</w:t>
      </w:r>
      <w:r w:rsidRPr="001E0666">
        <w:rPr>
          <w:rFonts w:asciiTheme="minorHAnsi" w:hAnsiTheme="minorHAnsi"/>
          <w:i/>
          <w:iCs/>
        </w:rPr>
        <w:t xml:space="preserve"> That is in part because our system for the administration of justice relies so heavily upon the integrity of the profession and the full discharge of the profession's duties and in part because the privilege of conducting litigation or appearing in court is granted on terms that the </w:t>
      </w:r>
      <w:r w:rsidRPr="001E0666">
        <w:rPr>
          <w:rFonts w:asciiTheme="minorHAnsi" w:hAnsiTheme="minorHAnsi"/>
          <w:b/>
          <w:i/>
          <w:iCs/>
        </w:rPr>
        <w:t>rules are observed not merely in their letter but in their spirit</w:t>
      </w:r>
      <w:r w:rsidRPr="001E0666">
        <w:rPr>
          <w:rFonts w:asciiTheme="minorHAnsi" w:hAnsiTheme="minorHAnsi"/>
          <w:i/>
          <w:iCs/>
        </w:rPr>
        <w:t>. Indeed, the reputation of the system of the administration of justice in England and Wales and</w:t>
      </w:r>
      <w:r w:rsidRPr="001E0666">
        <w:rPr>
          <w:rFonts w:asciiTheme="minorHAnsi" w:hAnsiTheme="minorHAnsi"/>
          <w:b/>
          <w:bCs/>
          <w:i/>
          <w:iCs/>
        </w:rPr>
        <w:t xml:space="preserve"> the standing of the profession depends particularly upon the discharge of the duties owed to the court</w:t>
      </w:r>
      <w:r w:rsidRPr="001E0666">
        <w:rPr>
          <w:rFonts w:asciiTheme="minorHAnsi" w:hAnsiTheme="minorHAnsi"/>
          <w:i/>
          <w:iCs/>
        </w:rPr>
        <w:t>."</w:t>
      </w:r>
    </w:p>
    <w:p w14:paraId="1F531208" w14:textId="77777777" w:rsidR="00FD2E56" w:rsidRPr="00A92AC9" w:rsidRDefault="00FD2E56" w:rsidP="001E0666">
      <w:pPr>
        <w:pStyle w:val="ListParagraph"/>
        <w:widowControl w:val="0"/>
        <w:numPr>
          <w:ilvl w:val="1"/>
          <w:numId w:val="1"/>
        </w:numPr>
        <w:suppressAutoHyphens/>
        <w:spacing w:line="360" w:lineRule="auto"/>
        <w:ind w:left="714" w:hanging="357"/>
        <w:contextualSpacing w:val="0"/>
        <w:rPr>
          <w:rFonts w:asciiTheme="minorHAnsi" w:hAnsiTheme="minorHAnsi" w:cs="Arial"/>
        </w:rPr>
      </w:pPr>
      <w:r w:rsidRPr="00A92AC9">
        <w:rPr>
          <w:rFonts w:asciiTheme="minorHAnsi" w:hAnsiTheme="minorHAnsi" w:cs="Arial"/>
          <w:iCs/>
        </w:rPr>
        <w:t>I strongly advise that you get professional advice, and in this respect I would draw your attention to the following legal obligations of officers of the court</w:t>
      </w:r>
      <w:r w:rsidRPr="00A92AC9">
        <w:rPr>
          <w:rFonts w:asciiTheme="minorHAnsi" w:hAnsiTheme="minorHAnsi" w:cs="Arial"/>
        </w:rPr>
        <w:t xml:space="preserve"> under the Legal Services Act 2007; Part 1, specifically Section (1) (a) (b) and (h), where, as an "authorised person" at (2), who are obliged under (3) to adhere to their "professional principles", as detailed in the S</w:t>
      </w:r>
      <w:r>
        <w:rPr>
          <w:rFonts w:asciiTheme="minorHAnsi" w:hAnsiTheme="minorHAnsi" w:cs="Arial"/>
        </w:rPr>
        <w:t xml:space="preserve">olicitors </w:t>
      </w:r>
      <w:r w:rsidRPr="00A92AC9">
        <w:rPr>
          <w:rFonts w:asciiTheme="minorHAnsi" w:hAnsiTheme="minorHAnsi" w:cs="Arial"/>
        </w:rPr>
        <w:t>R</w:t>
      </w:r>
      <w:r>
        <w:rPr>
          <w:rFonts w:asciiTheme="minorHAnsi" w:hAnsiTheme="minorHAnsi" w:cs="Arial"/>
        </w:rPr>
        <w:t xml:space="preserve">egulation </w:t>
      </w:r>
      <w:r w:rsidRPr="00A92AC9">
        <w:rPr>
          <w:rFonts w:asciiTheme="minorHAnsi" w:hAnsiTheme="minorHAnsi" w:cs="Arial"/>
        </w:rPr>
        <w:t>A</w:t>
      </w:r>
      <w:r>
        <w:rPr>
          <w:rFonts w:asciiTheme="minorHAnsi" w:hAnsiTheme="minorHAnsi" w:cs="Arial"/>
        </w:rPr>
        <w:t>uthority SRA</w:t>
      </w:r>
      <w:r w:rsidRPr="00A92AC9">
        <w:rPr>
          <w:rFonts w:asciiTheme="minorHAnsi" w:hAnsiTheme="minorHAnsi" w:cs="Arial"/>
        </w:rPr>
        <w:t xml:space="preserve"> Handbook</w:t>
      </w:r>
      <w:r>
        <w:rPr>
          <w:rFonts w:asciiTheme="minorHAnsi" w:hAnsiTheme="minorHAnsi" w:cs="Arial"/>
        </w:rPr>
        <w:t xml:space="preserve"> </w:t>
      </w:r>
      <w:r>
        <w:rPr>
          <w:rStyle w:val="FootnoteReference"/>
          <w:rFonts w:asciiTheme="minorHAnsi" w:hAnsiTheme="minorHAnsi" w:cs="Arial"/>
        </w:rPr>
        <w:footnoteReference w:id="41"/>
      </w:r>
      <w:r w:rsidRPr="00A92AC9">
        <w:rPr>
          <w:rFonts w:asciiTheme="minorHAnsi" w:hAnsiTheme="minorHAnsi" w:cs="Arial"/>
        </w:rPr>
        <w:t xml:space="preserve"> and the B</w:t>
      </w:r>
      <w:r>
        <w:rPr>
          <w:rFonts w:asciiTheme="minorHAnsi" w:hAnsiTheme="minorHAnsi" w:cs="Arial"/>
        </w:rPr>
        <w:t>ar Standards Board B</w:t>
      </w:r>
      <w:r w:rsidRPr="00A92AC9">
        <w:rPr>
          <w:rFonts w:asciiTheme="minorHAnsi" w:hAnsiTheme="minorHAnsi" w:cs="Arial"/>
        </w:rPr>
        <w:t>SB Handbook</w:t>
      </w:r>
      <w:r>
        <w:rPr>
          <w:rFonts w:asciiTheme="minorHAnsi" w:hAnsiTheme="minorHAnsi" w:cs="Arial"/>
        </w:rPr>
        <w:t xml:space="preserve"> </w:t>
      </w:r>
      <w:r>
        <w:rPr>
          <w:rStyle w:val="FootnoteReference"/>
          <w:rFonts w:asciiTheme="minorHAnsi" w:hAnsiTheme="minorHAnsi" w:cs="Arial"/>
        </w:rPr>
        <w:footnoteReference w:id="42"/>
      </w:r>
      <w:r w:rsidRPr="00A92AC9">
        <w:rPr>
          <w:rFonts w:asciiTheme="minorHAnsi" w:hAnsiTheme="minorHAnsi" w:cs="Arial"/>
        </w:rPr>
        <w:t>, and specifically I draw your attention to;</w:t>
      </w:r>
    </w:p>
    <w:p w14:paraId="50E78D3B" w14:textId="77777777" w:rsidR="00FD2E56" w:rsidRPr="00A92AC9" w:rsidRDefault="00FD2E56" w:rsidP="002E1E44">
      <w:pPr>
        <w:pStyle w:val="ListParagraph"/>
        <w:widowControl w:val="0"/>
        <w:suppressAutoHyphens/>
        <w:spacing w:line="360" w:lineRule="auto"/>
        <w:ind w:left="360"/>
        <w:contextualSpacing w:val="0"/>
        <w:rPr>
          <w:rFonts w:asciiTheme="minorHAnsi" w:hAnsiTheme="minorHAnsi" w:cs="Arial"/>
          <w:b/>
        </w:rPr>
      </w:pPr>
      <w:r w:rsidRPr="00A92AC9">
        <w:rPr>
          <w:rFonts w:asciiTheme="minorHAnsi" w:hAnsiTheme="minorHAnsi" w:cs="Arial"/>
          <w:b/>
        </w:rPr>
        <w:t>Rule of Law</w:t>
      </w:r>
    </w:p>
    <w:p w14:paraId="5E21F67C" w14:textId="77777777" w:rsidR="00FD2E56" w:rsidRPr="00A92AC9" w:rsidRDefault="00FD2E56" w:rsidP="002E1E44">
      <w:pPr>
        <w:pStyle w:val="ListParagraph"/>
        <w:widowControl w:val="0"/>
        <w:numPr>
          <w:ilvl w:val="1"/>
          <w:numId w:val="1"/>
        </w:numPr>
        <w:suppressAutoHyphens/>
        <w:spacing w:line="360" w:lineRule="auto"/>
        <w:contextualSpacing w:val="0"/>
        <w:rPr>
          <w:rFonts w:asciiTheme="minorHAnsi" w:hAnsiTheme="minorHAnsi" w:cs="Arial"/>
        </w:rPr>
      </w:pPr>
      <w:r w:rsidRPr="00A92AC9">
        <w:rPr>
          <w:rFonts w:asciiTheme="minorHAnsi" w:hAnsiTheme="minorHAnsi" w:cs="Arial"/>
        </w:rPr>
        <w:t xml:space="preserve">They have an overriding duty and obligation to uphold the rule of law, and </w:t>
      </w:r>
    </w:p>
    <w:p w14:paraId="57F9DC05" w14:textId="77777777" w:rsidR="00FD2E56" w:rsidRPr="00A92AC9" w:rsidRDefault="00FD2E56" w:rsidP="002E1E44">
      <w:pPr>
        <w:pStyle w:val="ListParagraph"/>
        <w:widowControl w:val="0"/>
        <w:numPr>
          <w:ilvl w:val="1"/>
          <w:numId w:val="1"/>
        </w:numPr>
        <w:suppressAutoHyphens/>
        <w:spacing w:line="360" w:lineRule="auto"/>
        <w:contextualSpacing w:val="0"/>
        <w:rPr>
          <w:rFonts w:asciiTheme="minorHAnsi" w:hAnsiTheme="minorHAnsi" w:cs="Arial"/>
        </w:rPr>
      </w:pPr>
      <w:r w:rsidRPr="00A92AC9">
        <w:rPr>
          <w:rFonts w:asciiTheme="minorHAnsi" w:hAnsiTheme="minorHAnsi" w:cs="Arial"/>
        </w:rPr>
        <w:t>They have an overriding duty and obligation to uphold the constitutional principal of the rule of law, and</w:t>
      </w:r>
    </w:p>
    <w:p w14:paraId="277A9804" w14:textId="793A6EB4" w:rsidR="00FD2E56" w:rsidRPr="00A92AC9" w:rsidRDefault="00FD2E56" w:rsidP="002E1E44">
      <w:pPr>
        <w:pStyle w:val="ListParagraph"/>
        <w:widowControl w:val="0"/>
        <w:numPr>
          <w:ilvl w:val="1"/>
          <w:numId w:val="1"/>
        </w:numPr>
        <w:suppressAutoHyphens/>
        <w:spacing w:line="360" w:lineRule="auto"/>
        <w:contextualSpacing w:val="0"/>
        <w:rPr>
          <w:rFonts w:asciiTheme="minorHAnsi" w:hAnsiTheme="minorHAnsi" w:cs="Arial"/>
        </w:rPr>
      </w:pPr>
      <w:r w:rsidRPr="00A92AC9">
        <w:rPr>
          <w:rFonts w:asciiTheme="minorHAnsi" w:hAnsiTheme="minorHAnsi" w:cs="Arial"/>
        </w:rPr>
        <w:t xml:space="preserve">Their duty to the court overrides their duty to you, </w:t>
      </w:r>
      <w:r w:rsidR="00407338" w:rsidRPr="00A92AC9">
        <w:rPr>
          <w:rFonts w:asciiTheme="minorHAnsi" w:hAnsiTheme="minorHAnsi" w:cs="Arial"/>
        </w:rPr>
        <w:t>their client</w:t>
      </w:r>
      <w:r w:rsidRPr="00A92AC9">
        <w:rPr>
          <w:rFonts w:asciiTheme="minorHAnsi" w:hAnsiTheme="minorHAnsi" w:cs="Arial"/>
        </w:rPr>
        <w:t>, and</w:t>
      </w:r>
    </w:p>
    <w:p w14:paraId="25269005" w14:textId="77777777" w:rsidR="00A2794B" w:rsidRDefault="00FD2E56" w:rsidP="002E1E44">
      <w:pPr>
        <w:pStyle w:val="ListParagraph"/>
        <w:widowControl w:val="0"/>
        <w:numPr>
          <w:ilvl w:val="1"/>
          <w:numId w:val="1"/>
        </w:numPr>
        <w:suppressAutoHyphens/>
        <w:spacing w:line="360" w:lineRule="auto"/>
        <w:contextualSpacing w:val="0"/>
        <w:rPr>
          <w:rFonts w:asciiTheme="minorHAnsi" w:hAnsiTheme="minorHAnsi" w:cs="Arial"/>
        </w:rPr>
      </w:pPr>
      <w:r w:rsidRPr="00A92AC9">
        <w:rPr>
          <w:rFonts w:asciiTheme="minorHAnsi" w:hAnsiTheme="minorHAnsi" w:cs="Arial"/>
        </w:rPr>
        <w:t>They have an obligation to provide the court with all relevant law, including dissenting opinions which may undermine your case.</w:t>
      </w:r>
    </w:p>
    <w:p w14:paraId="536FDCFE" w14:textId="77777777" w:rsidR="00A2794B" w:rsidRPr="00A2794B" w:rsidRDefault="00FD2E56" w:rsidP="002E1E44">
      <w:pPr>
        <w:pStyle w:val="ListParagraph"/>
        <w:widowControl w:val="0"/>
        <w:numPr>
          <w:ilvl w:val="1"/>
          <w:numId w:val="1"/>
        </w:numPr>
        <w:suppressAutoHyphens/>
        <w:autoSpaceDE w:val="0"/>
        <w:autoSpaceDN w:val="0"/>
        <w:adjustRightInd w:val="0"/>
        <w:spacing w:line="360" w:lineRule="auto"/>
        <w:contextualSpacing w:val="0"/>
        <w:rPr>
          <w:rFonts w:ascii="Helvetica-Bold" w:hAnsi="Helvetica-Bold" w:cs="Helvetica-Bold"/>
          <w:sz w:val="20"/>
          <w:szCs w:val="20"/>
          <w:lang w:eastAsia="en-US"/>
        </w:rPr>
      </w:pPr>
      <w:r w:rsidRPr="00A2794B">
        <w:rPr>
          <w:rFonts w:asciiTheme="minorHAnsi" w:hAnsiTheme="minorHAnsi" w:cs="Arial"/>
        </w:rPr>
        <w:t>Special care must be taken with litigants in p</w:t>
      </w:r>
      <w:r w:rsidR="00A2794B" w:rsidRPr="00A2794B">
        <w:rPr>
          <w:rFonts w:asciiTheme="minorHAnsi" w:hAnsiTheme="minorHAnsi" w:cs="Arial"/>
        </w:rPr>
        <w:t xml:space="preserve">erson to use plain language, not to take advantage by </w:t>
      </w:r>
      <w:r w:rsidR="00A2794B" w:rsidRPr="00A2794B">
        <w:rPr>
          <w:rFonts w:ascii="Helvetica-Bold" w:hAnsi="Helvetica-Bold" w:cs="Helvetica-Bold"/>
          <w:bCs/>
          <w:sz w:val="22"/>
          <w:szCs w:val="22"/>
          <w:lang w:eastAsia="en-US"/>
        </w:rPr>
        <w:t>bullying and unjustifiable threats</w:t>
      </w:r>
      <w:r w:rsidR="00A2794B">
        <w:rPr>
          <w:rFonts w:ascii="Helvetica-Bold" w:hAnsi="Helvetica-Bold" w:cs="Helvetica-Bold"/>
          <w:bCs/>
          <w:sz w:val="22"/>
          <w:szCs w:val="22"/>
          <w:lang w:eastAsia="en-US"/>
        </w:rPr>
        <w:t xml:space="preserve"> or </w:t>
      </w:r>
      <w:r w:rsidR="00A2794B" w:rsidRPr="00A2794B">
        <w:rPr>
          <w:rFonts w:ascii="Helvetica-Bold" w:hAnsi="Helvetica-Bold" w:cs="Helvetica-Bold"/>
          <w:bCs/>
          <w:sz w:val="22"/>
          <w:szCs w:val="22"/>
          <w:lang w:eastAsia="en-US"/>
        </w:rPr>
        <w:t>misleading or deceitful behaviour</w:t>
      </w:r>
      <w:r w:rsidR="00A2794B">
        <w:rPr>
          <w:rFonts w:ascii="Helvetica-Bold" w:hAnsi="Helvetica-Bold" w:cs="Helvetica-Bold"/>
          <w:bCs/>
          <w:sz w:val="22"/>
          <w:szCs w:val="22"/>
          <w:lang w:eastAsia="en-US"/>
        </w:rPr>
        <w:t>.</w:t>
      </w:r>
    </w:p>
    <w:p w14:paraId="057DD990" w14:textId="77777777" w:rsidR="00FD2E56" w:rsidRPr="00A92AC9" w:rsidRDefault="00FD2E56" w:rsidP="002E1E44">
      <w:pPr>
        <w:pStyle w:val="ListParagraph"/>
        <w:widowControl w:val="0"/>
        <w:suppressAutoHyphens/>
        <w:spacing w:line="360" w:lineRule="auto"/>
        <w:ind w:left="360"/>
        <w:contextualSpacing w:val="0"/>
        <w:rPr>
          <w:rFonts w:asciiTheme="minorHAnsi" w:hAnsiTheme="minorHAnsi" w:cs="Arial"/>
          <w:b/>
        </w:rPr>
      </w:pPr>
      <w:r w:rsidRPr="00A92AC9">
        <w:rPr>
          <w:rFonts w:asciiTheme="minorHAnsi" w:hAnsiTheme="minorHAnsi" w:cs="Arial"/>
          <w:b/>
        </w:rPr>
        <w:t>Honesty</w:t>
      </w:r>
    </w:p>
    <w:p w14:paraId="48102242" w14:textId="77777777" w:rsidR="00FD2E56" w:rsidRPr="00A92AC9" w:rsidRDefault="00FD2E56" w:rsidP="002E1E44">
      <w:pPr>
        <w:pStyle w:val="ListParagraph"/>
        <w:widowControl w:val="0"/>
        <w:numPr>
          <w:ilvl w:val="1"/>
          <w:numId w:val="1"/>
        </w:numPr>
        <w:suppressAutoHyphens/>
        <w:spacing w:line="360" w:lineRule="auto"/>
        <w:contextualSpacing w:val="0"/>
        <w:rPr>
          <w:rFonts w:asciiTheme="minorHAnsi" w:hAnsiTheme="minorHAnsi" w:cs="Arial"/>
        </w:rPr>
      </w:pPr>
      <w:r w:rsidRPr="00A92AC9">
        <w:rPr>
          <w:rFonts w:asciiTheme="minorHAnsi" w:hAnsiTheme="minorHAnsi" w:cs="Arial"/>
        </w:rPr>
        <w:t>They must not attempt to deceive or knowingly or recklessly mislead the court, and</w:t>
      </w:r>
    </w:p>
    <w:p w14:paraId="2DFF199E" w14:textId="77777777" w:rsidR="00FD2E56" w:rsidRPr="00A92AC9" w:rsidRDefault="00FD2E56" w:rsidP="002E1E44">
      <w:pPr>
        <w:pStyle w:val="ListParagraph"/>
        <w:widowControl w:val="0"/>
        <w:suppressAutoHyphens/>
        <w:spacing w:line="360" w:lineRule="auto"/>
        <w:ind w:left="360"/>
        <w:contextualSpacing w:val="0"/>
        <w:rPr>
          <w:rFonts w:asciiTheme="minorHAnsi" w:hAnsiTheme="minorHAnsi" w:cs="Arial"/>
          <w:b/>
        </w:rPr>
      </w:pPr>
      <w:r w:rsidRPr="00A92AC9">
        <w:rPr>
          <w:rFonts w:asciiTheme="minorHAnsi" w:hAnsiTheme="minorHAnsi" w:cs="Arial"/>
          <w:b/>
        </w:rPr>
        <w:t>Equitably</w:t>
      </w:r>
    </w:p>
    <w:p w14:paraId="2E867B7F" w14:textId="77777777" w:rsidR="00FD2E56" w:rsidRPr="00A92AC9" w:rsidRDefault="00FD2E56" w:rsidP="002E1E44">
      <w:pPr>
        <w:pStyle w:val="ListParagraph"/>
        <w:widowControl w:val="0"/>
        <w:numPr>
          <w:ilvl w:val="1"/>
          <w:numId w:val="1"/>
        </w:numPr>
        <w:suppressAutoHyphens/>
        <w:spacing w:line="360" w:lineRule="auto"/>
        <w:contextualSpacing w:val="0"/>
        <w:rPr>
          <w:rFonts w:asciiTheme="minorHAnsi" w:hAnsiTheme="minorHAnsi" w:cs="Arial"/>
        </w:rPr>
      </w:pPr>
      <w:r w:rsidRPr="00A92AC9">
        <w:rPr>
          <w:rFonts w:asciiTheme="minorHAnsi" w:hAnsiTheme="minorHAnsi" w:cs="Arial"/>
        </w:rPr>
        <w:t>You cannot claim what you cannot rightfully claim, and </w:t>
      </w:r>
    </w:p>
    <w:p w14:paraId="783C7A58" w14:textId="77777777" w:rsidR="00FD2E56" w:rsidRPr="00056727" w:rsidRDefault="00FD2E56" w:rsidP="002E1E44">
      <w:pPr>
        <w:pStyle w:val="ListParagraph"/>
        <w:widowControl w:val="0"/>
        <w:numPr>
          <w:ilvl w:val="1"/>
          <w:numId w:val="1"/>
        </w:numPr>
        <w:suppressAutoHyphens/>
        <w:spacing w:line="360" w:lineRule="auto"/>
        <w:contextualSpacing w:val="0"/>
        <w:rPr>
          <w:rFonts w:asciiTheme="minorHAnsi" w:hAnsiTheme="minorHAnsi" w:cs="Arial"/>
        </w:rPr>
      </w:pPr>
      <w:r w:rsidRPr="00A92AC9">
        <w:rPr>
          <w:rFonts w:asciiTheme="minorHAnsi" w:hAnsiTheme="minorHAnsi" w:cs="Arial"/>
        </w:rPr>
        <w:t>You cannot create a dispute where none exists.</w:t>
      </w:r>
    </w:p>
    <w:p w14:paraId="432E7F8C" w14:textId="77777777" w:rsidR="00056727" w:rsidRPr="00056727" w:rsidRDefault="00056727" w:rsidP="002E1E44">
      <w:pPr>
        <w:pStyle w:val="ListParagraph"/>
        <w:spacing w:line="360" w:lineRule="auto"/>
        <w:contextualSpacing w:val="0"/>
        <w:rPr>
          <w:rFonts w:asciiTheme="minorHAnsi" w:hAnsiTheme="minorHAnsi" w:cs="Arial"/>
          <w:b/>
          <w:iCs/>
          <w:u w:val="single"/>
        </w:rPr>
      </w:pPr>
    </w:p>
    <w:p w14:paraId="69E0082E" w14:textId="77777777" w:rsidR="002C373A" w:rsidRPr="00A92AC9" w:rsidRDefault="002C373A" w:rsidP="002E1E44">
      <w:pPr>
        <w:pStyle w:val="ListParagraph"/>
        <w:widowControl w:val="0"/>
        <w:numPr>
          <w:ilvl w:val="0"/>
          <w:numId w:val="1"/>
        </w:numPr>
        <w:suppressAutoHyphens/>
        <w:spacing w:line="360" w:lineRule="auto"/>
        <w:contextualSpacing w:val="0"/>
        <w:rPr>
          <w:rFonts w:asciiTheme="minorHAnsi" w:hAnsiTheme="minorHAnsi" w:cs="Arial"/>
          <w:iCs/>
        </w:rPr>
      </w:pPr>
      <w:r w:rsidRPr="00A92AC9">
        <w:rPr>
          <w:rFonts w:asciiTheme="minorHAnsi" w:hAnsiTheme="minorHAnsi" w:cs="Arial"/>
          <w:iCs/>
        </w:rPr>
        <w:t xml:space="preserve">Should you choose not to settle this matter honourably, in good faith and with clean hands, as </w:t>
      </w:r>
      <w:r w:rsidRPr="00A92AC9">
        <w:rPr>
          <w:rFonts w:asciiTheme="minorHAnsi" w:hAnsiTheme="minorHAnsi" w:cs="Arial"/>
          <w:b/>
          <w:i/>
          <w:iCs/>
          <w:color w:val="7030A0"/>
        </w:rPr>
        <w:t xml:space="preserve">Equity acts in personum, </w:t>
      </w:r>
      <w:r w:rsidRPr="00A92AC9">
        <w:rPr>
          <w:rFonts w:asciiTheme="minorHAnsi" w:hAnsiTheme="minorHAnsi" w:cs="Arial"/>
          <w:iCs/>
          <w:color w:val="000000" w:themeColor="text1"/>
        </w:rPr>
        <w:t xml:space="preserve">and </w:t>
      </w:r>
      <w:r w:rsidRPr="00A92AC9">
        <w:rPr>
          <w:rFonts w:asciiTheme="minorHAnsi" w:hAnsiTheme="minorHAnsi" w:cs="Arial"/>
          <w:b/>
          <w:i/>
          <w:iCs/>
          <w:color w:val="7030A0"/>
        </w:rPr>
        <w:t>Equity will not suffer a wrong without a remedy</w:t>
      </w:r>
      <w:r w:rsidRPr="00A92AC9">
        <w:rPr>
          <w:rFonts w:asciiTheme="minorHAnsi" w:hAnsiTheme="minorHAnsi" w:cs="Arial"/>
          <w:iCs/>
        </w:rPr>
        <w:t xml:space="preserve">, you will be charged for further </w:t>
      </w:r>
      <w:r w:rsidRPr="00A92AC9">
        <w:rPr>
          <w:rFonts w:asciiTheme="minorHAnsi" w:hAnsiTheme="minorHAnsi" w:cs="Arial"/>
          <w:iCs/>
        </w:rPr>
        <w:lastRenderedPageBreak/>
        <w:t>breaches of my peace (trespass) at the rate of £500.00, in legal tender, per hour or part hour, rounded up to the nearest hour, per occasion, payable within 7 days of service.</w:t>
      </w:r>
    </w:p>
    <w:p w14:paraId="52A6C33F" w14:textId="77777777" w:rsidR="002C373A" w:rsidRPr="00A92AC9" w:rsidRDefault="002C373A" w:rsidP="002E1E44">
      <w:pPr>
        <w:pStyle w:val="ListParagraph"/>
        <w:widowControl w:val="0"/>
        <w:suppressAutoHyphens/>
        <w:spacing w:line="360" w:lineRule="auto"/>
        <w:contextualSpacing w:val="0"/>
        <w:rPr>
          <w:rFonts w:asciiTheme="minorHAnsi" w:hAnsiTheme="minorHAnsi" w:cs="Arial"/>
          <w:iCs/>
        </w:rPr>
      </w:pPr>
      <w:r w:rsidRPr="00A92AC9">
        <w:rPr>
          <w:rFonts w:asciiTheme="minorHAnsi" w:hAnsiTheme="minorHAnsi" w:cs="Arial"/>
          <w:b/>
          <w:i/>
          <w:iCs/>
          <w:lang w:val="en-US"/>
        </w:rPr>
        <w:t>“no man shall set up his own iniquity as a defence, any more than as a cause of action</w:t>
      </w:r>
      <w:r w:rsidRPr="00A92AC9">
        <w:rPr>
          <w:rFonts w:asciiTheme="minorHAnsi" w:hAnsiTheme="minorHAnsi" w:cs="Arial"/>
          <w:i/>
          <w:iCs/>
          <w:lang w:val="en-US"/>
        </w:rPr>
        <w:t xml:space="preserve">” </w:t>
      </w:r>
      <w:r w:rsidRPr="00A92AC9">
        <w:rPr>
          <w:rStyle w:val="FootnoteReference"/>
          <w:rFonts w:asciiTheme="minorHAnsi" w:hAnsiTheme="minorHAnsi" w:cs="Arial"/>
          <w:i/>
          <w:iCs/>
          <w:lang w:val="en-US"/>
        </w:rPr>
        <w:footnoteReference w:id="43"/>
      </w:r>
    </w:p>
    <w:p w14:paraId="629D2F5C" w14:textId="77777777" w:rsidR="00056727" w:rsidRDefault="00056727" w:rsidP="002E1E44">
      <w:pPr>
        <w:pStyle w:val="ListParagraph"/>
        <w:widowControl w:val="0"/>
        <w:suppressAutoHyphens/>
        <w:spacing w:line="360" w:lineRule="auto"/>
        <w:ind w:left="0"/>
        <w:contextualSpacing w:val="0"/>
        <w:rPr>
          <w:rFonts w:asciiTheme="minorHAnsi" w:hAnsiTheme="minorHAnsi" w:cs="Arial"/>
          <w:b/>
          <w:iCs/>
          <w:u w:val="single"/>
        </w:rPr>
      </w:pPr>
    </w:p>
    <w:p w14:paraId="432ED6B4" w14:textId="77777777" w:rsidR="00056727" w:rsidRDefault="00056727" w:rsidP="002E1E44">
      <w:pPr>
        <w:pStyle w:val="ListParagraph"/>
        <w:widowControl w:val="0"/>
        <w:suppressAutoHyphens/>
        <w:spacing w:line="360" w:lineRule="auto"/>
        <w:ind w:left="0"/>
        <w:contextualSpacing w:val="0"/>
        <w:rPr>
          <w:rFonts w:asciiTheme="minorHAnsi" w:hAnsiTheme="minorHAnsi" w:cs="Arial"/>
        </w:rPr>
      </w:pPr>
      <w:r w:rsidRPr="00A92AC9">
        <w:rPr>
          <w:rFonts w:asciiTheme="minorHAnsi" w:hAnsiTheme="minorHAnsi" w:cs="Arial"/>
        </w:rPr>
        <w:t>Excepting honest errors and omissions, I believe my actions of serving you this notice, and the contents herein, are honourable, lawful and true.</w:t>
      </w:r>
    </w:p>
    <w:p w14:paraId="76EFA203" w14:textId="77777777" w:rsidR="00056727" w:rsidRPr="00A92AC9" w:rsidRDefault="00056727" w:rsidP="002E1E44">
      <w:pPr>
        <w:pStyle w:val="ListParagraph"/>
        <w:widowControl w:val="0"/>
        <w:suppressAutoHyphens/>
        <w:spacing w:line="360" w:lineRule="auto"/>
        <w:ind w:left="0" w:firstLine="360"/>
        <w:contextualSpacing w:val="0"/>
        <w:rPr>
          <w:rFonts w:asciiTheme="minorHAnsi" w:hAnsiTheme="minorHAnsi" w:cs="Arial"/>
          <w:iCs/>
        </w:rPr>
      </w:pPr>
      <w:r w:rsidRPr="00A92AC9">
        <w:rPr>
          <w:rFonts w:asciiTheme="minorHAnsi" w:hAnsiTheme="minorHAnsi" w:cs="Arial"/>
        </w:rPr>
        <w:t>Signed:</w:t>
      </w:r>
      <w:r w:rsidRPr="00A92AC9">
        <w:rPr>
          <w:rFonts w:asciiTheme="minorHAnsi" w:hAnsiTheme="minorHAnsi" w:cs="Arial"/>
        </w:rPr>
        <w:tab/>
      </w:r>
      <w:r w:rsidRPr="00A92AC9">
        <w:rPr>
          <w:rFonts w:asciiTheme="minorHAnsi" w:hAnsiTheme="minorHAnsi" w:cs="Arial"/>
        </w:rPr>
        <w:tab/>
      </w:r>
      <w:r w:rsidRPr="00A92AC9">
        <w:rPr>
          <w:rFonts w:asciiTheme="minorHAnsi" w:hAnsiTheme="minorHAnsi" w:cs="Arial"/>
        </w:rPr>
        <w:tab/>
      </w:r>
      <w:r w:rsidRPr="00A92AC9">
        <w:rPr>
          <w:rFonts w:asciiTheme="minorHAnsi" w:hAnsiTheme="minorHAnsi" w:cs="Arial"/>
        </w:rPr>
        <w:tab/>
      </w:r>
      <w:r w:rsidRPr="00A92AC9">
        <w:rPr>
          <w:rFonts w:asciiTheme="minorHAnsi" w:hAnsiTheme="minorHAnsi" w:cs="Arial"/>
        </w:rPr>
        <w:tab/>
      </w:r>
      <w:r w:rsidRPr="00A92AC9">
        <w:rPr>
          <w:rFonts w:asciiTheme="minorHAnsi" w:hAnsiTheme="minorHAnsi" w:cs="Arial"/>
        </w:rPr>
        <w:tab/>
      </w:r>
      <w:r w:rsidRPr="00A92AC9">
        <w:rPr>
          <w:rFonts w:asciiTheme="minorHAnsi" w:hAnsiTheme="minorHAnsi" w:cs="Arial"/>
        </w:rPr>
        <w:tab/>
        <w:t>Date:</w:t>
      </w:r>
      <w:r w:rsidR="00C50098">
        <w:rPr>
          <w:rFonts w:asciiTheme="minorHAnsi" w:hAnsiTheme="minorHAnsi" w:cs="Arial"/>
        </w:rPr>
        <w:t xml:space="preserve"> </w:t>
      </w:r>
    </w:p>
    <w:p w14:paraId="62273922" w14:textId="77777777" w:rsidR="00A92AC9" w:rsidRPr="00A35A46" w:rsidRDefault="00A92AC9" w:rsidP="0009493B">
      <w:pPr>
        <w:spacing w:line="360" w:lineRule="auto"/>
        <w:rPr>
          <w:rFonts w:asciiTheme="minorHAnsi" w:hAnsiTheme="minorHAnsi" w:cs="Arial"/>
          <w:b/>
          <w:iCs/>
          <w:u w:val="single"/>
        </w:rPr>
      </w:pPr>
    </w:p>
    <w:p w14:paraId="15C7CADC" w14:textId="77777777" w:rsidR="009035F4" w:rsidRDefault="009035F4">
      <w:pPr>
        <w:rPr>
          <w:rFonts w:asciiTheme="minorHAnsi" w:hAnsiTheme="minorHAnsi"/>
          <w:b/>
          <w:iCs/>
          <w:u w:val="single"/>
        </w:rPr>
      </w:pPr>
      <w:r>
        <w:rPr>
          <w:rFonts w:asciiTheme="minorHAnsi" w:hAnsiTheme="minorHAnsi"/>
          <w:b/>
          <w:iCs/>
          <w:u w:val="single"/>
        </w:rPr>
        <w:br w:type="page"/>
      </w:r>
    </w:p>
    <w:p w14:paraId="2CBE16EA" w14:textId="77777777" w:rsidR="002C1A8A" w:rsidRPr="000871ED" w:rsidRDefault="00056727" w:rsidP="005A26A1">
      <w:pPr>
        <w:jc w:val="center"/>
        <w:rPr>
          <w:rFonts w:asciiTheme="minorHAnsi" w:hAnsiTheme="minorHAnsi" w:cs="Arial"/>
          <w:iCs/>
          <w:u w:val="single"/>
        </w:rPr>
      </w:pPr>
      <w:r w:rsidRPr="00056727">
        <w:rPr>
          <w:rFonts w:asciiTheme="minorHAnsi" w:hAnsiTheme="minorHAnsi"/>
          <w:b/>
          <w:iCs/>
          <w:u w:val="single"/>
        </w:rPr>
        <w:lastRenderedPageBreak/>
        <w:t>ANNEX I</w:t>
      </w:r>
      <w:r w:rsidR="002C1A8A" w:rsidRPr="000871ED">
        <w:rPr>
          <w:rFonts w:asciiTheme="minorHAnsi" w:hAnsiTheme="minorHAnsi" w:cs="Arial"/>
          <w:b/>
          <w:iCs/>
          <w:u w:val="single"/>
        </w:rPr>
        <w:t>–</w:t>
      </w:r>
      <w:r w:rsidR="00635E0B">
        <w:rPr>
          <w:rFonts w:asciiTheme="minorHAnsi" w:hAnsiTheme="minorHAnsi" w:cs="Arial"/>
          <w:b/>
          <w:iCs/>
          <w:u w:val="single"/>
        </w:rPr>
        <w:t xml:space="preserve">General </w:t>
      </w:r>
      <w:r w:rsidR="002C1A8A" w:rsidRPr="000871ED">
        <w:rPr>
          <w:rFonts w:asciiTheme="minorHAnsi" w:hAnsiTheme="minorHAnsi" w:cs="Arial"/>
          <w:b/>
          <w:iCs/>
          <w:u w:val="single"/>
        </w:rPr>
        <w:t>Undertaking</w:t>
      </w:r>
    </w:p>
    <w:p w14:paraId="1381E34E" w14:textId="77777777" w:rsidR="002C1A8A" w:rsidRPr="00A92AC9" w:rsidRDefault="002C1A8A" w:rsidP="002C1A8A">
      <w:pPr>
        <w:pStyle w:val="ListParagraph"/>
        <w:widowControl w:val="0"/>
        <w:suppressAutoHyphens/>
        <w:spacing w:after="120"/>
        <w:ind w:left="357"/>
        <w:contextualSpacing w:val="0"/>
        <w:jc w:val="center"/>
        <w:rPr>
          <w:rFonts w:asciiTheme="minorHAnsi" w:hAnsiTheme="minorHAnsi" w:cs="Arial"/>
          <w:b/>
          <w:iCs/>
        </w:rPr>
      </w:pPr>
      <w:r w:rsidRPr="00A92AC9">
        <w:rPr>
          <w:rFonts w:asciiTheme="minorHAnsi" w:hAnsiTheme="minorHAnsi" w:cs="Arial"/>
          <w:b/>
          <w:iCs/>
        </w:rPr>
        <w:t xml:space="preserve">UNDERTAKING FOR FULL AND FINAL SETTLEMENT OF OUR DISPUTE </w:t>
      </w:r>
    </w:p>
    <w:p w14:paraId="78F9E812" w14:textId="77777777" w:rsidR="002C1A8A" w:rsidRPr="00A92AC9" w:rsidRDefault="002C1A8A" w:rsidP="002C1A8A">
      <w:pPr>
        <w:pStyle w:val="ListParagraph"/>
        <w:widowControl w:val="0"/>
        <w:suppressAutoHyphens/>
        <w:spacing w:after="120"/>
        <w:ind w:left="357"/>
        <w:contextualSpacing w:val="0"/>
        <w:jc w:val="center"/>
        <w:rPr>
          <w:rFonts w:asciiTheme="minorHAnsi" w:hAnsiTheme="minorHAnsi" w:cs="Arial"/>
          <w:b/>
          <w:i/>
          <w:iCs/>
        </w:rPr>
      </w:pPr>
      <w:r w:rsidRPr="00A92AC9">
        <w:rPr>
          <w:rFonts w:asciiTheme="minorHAnsi" w:hAnsiTheme="minorHAnsi" w:cs="Arial"/>
          <w:b/>
          <w:i/>
          <w:iCs/>
        </w:rPr>
        <w:t>'It is human to err, divine to forgive'</w:t>
      </w:r>
    </w:p>
    <w:p w14:paraId="2648F858" w14:textId="77777777" w:rsidR="002C1A8A" w:rsidRPr="00A92AC9" w:rsidRDefault="002C1A8A" w:rsidP="002C1A8A">
      <w:pPr>
        <w:widowControl w:val="0"/>
        <w:suppressAutoHyphens/>
        <w:spacing w:after="120"/>
        <w:rPr>
          <w:rFonts w:asciiTheme="minorHAnsi" w:hAnsiTheme="minorHAnsi" w:cs="Arial"/>
          <w:b/>
          <w:iCs/>
        </w:rPr>
      </w:pPr>
      <w:r w:rsidRPr="00A92AC9">
        <w:rPr>
          <w:rFonts w:asciiTheme="minorHAnsi" w:hAnsiTheme="minorHAnsi" w:cs="Arial"/>
          <w:b/>
          <w:iCs/>
        </w:rPr>
        <w:t xml:space="preserve">This  </w:t>
      </w:r>
      <w:r w:rsidRPr="00F37260">
        <w:rPr>
          <w:rFonts w:asciiTheme="minorHAnsi" w:hAnsiTheme="minorHAnsi" w:cs="Arial"/>
          <w:b/>
          <w:iCs/>
        </w:rPr>
        <w:t xml:space="preserve">   </w:t>
      </w:r>
      <w:r w:rsidR="00314F5A" w:rsidRPr="00F37260">
        <w:rPr>
          <w:rFonts w:asciiTheme="minorHAnsi" w:hAnsiTheme="minorHAnsi" w:cs="Arial"/>
          <w:b/>
          <w:iCs/>
          <w:color w:val="BFBFBF" w:themeColor="background1" w:themeShade="BF"/>
        </w:rPr>
        <w:t>dd</w:t>
      </w:r>
      <w:r w:rsidRPr="00F37260">
        <w:rPr>
          <w:rFonts w:asciiTheme="minorHAnsi" w:hAnsiTheme="minorHAnsi" w:cs="Arial"/>
          <w:b/>
          <w:iCs/>
        </w:rPr>
        <w:t xml:space="preserve">    </w:t>
      </w:r>
      <w:r w:rsidRPr="00A92AC9">
        <w:rPr>
          <w:rFonts w:asciiTheme="minorHAnsi" w:hAnsiTheme="minorHAnsi" w:cs="Arial"/>
          <w:b/>
          <w:iCs/>
        </w:rPr>
        <w:t xml:space="preserve"> day </w:t>
      </w:r>
      <w:r w:rsidRPr="00F37260">
        <w:rPr>
          <w:rFonts w:asciiTheme="minorHAnsi" w:hAnsiTheme="minorHAnsi" w:cs="Arial"/>
          <w:b/>
          <w:iCs/>
        </w:rPr>
        <w:t xml:space="preserve">of      </w:t>
      </w:r>
      <w:r w:rsidR="00F37260">
        <w:rPr>
          <w:rFonts w:asciiTheme="minorHAnsi" w:hAnsiTheme="minorHAnsi" w:cs="Arial"/>
          <w:b/>
          <w:iCs/>
        </w:rPr>
        <w:tab/>
      </w:r>
      <w:r w:rsidRPr="00F37260">
        <w:rPr>
          <w:rFonts w:asciiTheme="minorHAnsi" w:hAnsiTheme="minorHAnsi" w:cs="Arial"/>
          <w:b/>
          <w:iCs/>
        </w:rPr>
        <w:t xml:space="preserve"> </w:t>
      </w:r>
      <w:r w:rsidRPr="00F37260">
        <w:rPr>
          <w:rFonts w:asciiTheme="minorHAnsi" w:hAnsiTheme="minorHAnsi" w:cs="Arial"/>
          <w:b/>
          <w:iCs/>
          <w:color w:val="EEECE1" w:themeColor="background2"/>
        </w:rPr>
        <w:tab/>
      </w:r>
      <w:r w:rsidRPr="00F37260">
        <w:rPr>
          <w:rFonts w:asciiTheme="minorHAnsi" w:hAnsiTheme="minorHAnsi" w:cs="Arial"/>
          <w:b/>
          <w:iCs/>
          <w:color w:val="BFBFBF" w:themeColor="background1" w:themeShade="BF"/>
        </w:rPr>
        <w:t>[month]</w:t>
      </w:r>
      <w:r w:rsidRPr="00F37260">
        <w:rPr>
          <w:rFonts w:asciiTheme="minorHAnsi" w:hAnsiTheme="minorHAnsi" w:cs="Arial"/>
          <w:b/>
          <w:iCs/>
          <w:color w:val="EEECE1" w:themeColor="background2"/>
        </w:rPr>
        <w:tab/>
      </w:r>
      <w:r w:rsidRPr="00F37260">
        <w:rPr>
          <w:rFonts w:asciiTheme="minorHAnsi" w:hAnsiTheme="minorHAnsi" w:cs="Arial"/>
          <w:b/>
          <w:iCs/>
          <w:color w:val="EEECE1" w:themeColor="background2"/>
        </w:rPr>
        <w:tab/>
      </w:r>
      <w:r w:rsidRPr="00F37260">
        <w:rPr>
          <w:rFonts w:asciiTheme="minorHAnsi" w:hAnsiTheme="minorHAnsi" w:cs="Arial"/>
          <w:b/>
          <w:iCs/>
          <w:color w:val="EEECE1" w:themeColor="background2"/>
        </w:rPr>
        <w:tab/>
      </w:r>
      <w:r w:rsidRPr="00A92AC9">
        <w:rPr>
          <w:rFonts w:asciiTheme="minorHAnsi" w:hAnsiTheme="minorHAnsi" w:cs="Arial"/>
          <w:b/>
          <w:iCs/>
        </w:rPr>
        <w:t xml:space="preserve"> in the year </w:t>
      </w:r>
      <w:r w:rsidRPr="00F37260">
        <w:rPr>
          <w:rFonts w:asciiTheme="minorHAnsi" w:hAnsiTheme="minorHAnsi" w:cs="Arial"/>
          <w:b/>
          <w:iCs/>
        </w:rPr>
        <w:t>202</w:t>
      </w:r>
      <w:r w:rsidR="00F37260">
        <w:rPr>
          <w:rFonts w:asciiTheme="minorHAnsi" w:hAnsiTheme="minorHAnsi" w:cs="Arial"/>
          <w:b/>
          <w:iCs/>
          <w:color w:val="FF0000"/>
        </w:rPr>
        <w:t>2</w:t>
      </w:r>
      <w:r w:rsidRPr="00A92AC9">
        <w:rPr>
          <w:rFonts w:asciiTheme="minorHAnsi" w:hAnsiTheme="minorHAnsi" w:cs="Arial"/>
          <w:b/>
          <w:iCs/>
        </w:rPr>
        <w:t>,</w:t>
      </w:r>
    </w:p>
    <w:p w14:paraId="586C20E8" w14:textId="77777777" w:rsidR="002C1A8A" w:rsidRPr="00A92AC9" w:rsidRDefault="002C1A8A" w:rsidP="002C1A8A">
      <w:pPr>
        <w:pStyle w:val="ListParagraph"/>
        <w:widowControl w:val="0"/>
        <w:suppressAutoHyphens/>
        <w:spacing w:after="120"/>
        <w:ind w:left="0"/>
        <w:contextualSpacing w:val="0"/>
        <w:rPr>
          <w:rFonts w:asciiTheme="minorHAnsi" w:hAnsiTheme="minorHAnsi" w:cs="Arial"/>
          <w:b/>
          <w:iCs/>
        </w:rPr>
      </w:pPr>
      <w:r w:rsidRPr="00A92AC9">
        <w:rPr>
          <w:rFonts w:asciiTheme="minorHAnsi" w:hAnsiTheme="minorHAnsi" w:cs="Arial"/>
          <w:b/>
          <w:iCs/>
        </w:rPr>
        <w:t>I</w:t>
      </w:r>
      <w:r w:rsidRPr="00A92AC9">
        <w:rPr>
          <w:rFonts w:asciiTheme="minorHAnsi" w:hAnsiTheme="minorHAnsi" w:cs="Arial"/>
          <w:iCs/>
        </w:rPr>
        <w:t>,</w:t>
      </w:r>
      <w:r w:rsidRPr="00A92AC9">
        <w:rPr>
          <w:rFonts w:asciiTheme="minorHAnsi" w:hAnsiTheme="minorHAnsi" w:cs="Arial"/>
          <w:b/>
          <w:iCs/>
        </w:rPr>
        <w:t xml:space="preserve"> </w:t>
      </w:r>
      <w:r w:rsidRPr="00F37260">
        <w:rPr>
          <w:rFonts w:asciiTheme="minorHAnsi" w:hAnsiTheme="minorHAnsi" w:cs="Arial"/>
          <w:b/>
          <w:i/>
          <w:color w:val="D9D9D9" w:themeColor="background1" w:themeShade="D9"/>
        </w:rPr>
        <w:tab/>
      </w:r>
      <w:r w:rsidRPr="00F37260">
        <w:rPr>
          <w:rFonts w:asciiTheme="minorHAnsi" w:hAnsiTheme="minorHAnsi" w:cs="Arial"/>
          <w:b/>
          <w:i/>
          <w:color w:val="D9D9D9" w:themeColor="background1" w:themeShade="D9"/>
        </w:rPr>
        <w:tab/>
      </w:r>
      <w:r w:rsidR="00314F5A" w:rsidRPr="00F37260">
        <w:rPr>
          <w:rFonts w:asciiTheme="minorHAnsi" w:hAnsiTheme="minorHAnsi" w:cs="Arial"/>
          <w:b/>
          <w:i/>
          <w:color w:val="D9D9D9" w:themeColor="background1" w:themeShade="D9"/>
        </w:rPr>
        <w:tab/>
      </w:r>
      <w:r w:rsidRPr="00F37260">
        <w:rPr>
          <w:rFonts w:asciiTheme="minorHAnsi" w:hAnsiTheme="minorHAnsi" w:cs="Arial"/>
          <w:b/>
          <w:i/>
          <w:color w:val="D9D9D9" w:themeColor="background1" w:themeShade="D9"/>
        </w:rPr>
        <w:t>[first name and surname</w:t>
      </w:r>
      <w:r w:rsidR="00314F5A" w:rsidRPr="00F37260">
        <w:rPr>
          <w:rFonts w:asciiTheme="minorHAnsi" w:hAnsiTheme="minorHAnsi" w:cs="Arial"/>
          <w:b/>
          <w:i/>
          <w:color w:val="D9D9D9" w:themeColor="background1" w:themeShade="D9"/>
        </w:rPr>
        <w:t xml:space="preserve"> of the person giving undertaking</w:t>
      </w:r>
      <w:r w:rsidRPr="00F37260">
        <w:rPr>
          <w:rFonts w:asciiTheme="minorHAnsi" w:hAnsiTheme="minorHAnsi" w:cs="Arial"/>
          <w:b/>
          <w:i/>
          <w:color w:val="D9D9D9" w:themeColor="background1" w:themeShade="D9"/>
        </w:rPr>
        <w:t>]</w:t>
      </w:r>
      <w:r w:rsidRPr="00F37260">
        <w:rPr>
          <w:rFonts w:asciiTheme="minorHAnsi" w:hAnsiTheme="minorHAnsi" w:cs="Arial"/>
          <w:b/>
          <w:i/>
          <w:color w:val="D9D9D9" w:themeColor="background1" w:themeShade="D9"/>
        </w:rPr>
        <w:tab/>
      </w:r>
      <w:r w:rsidR="00314F5A" w:rsidRPr="00F37260">
        <w:rPr>
          <w:rFonts w:asciiTheme="minorHAnsi" w:hAnsiTheme="minorHAnsi" w:cs="Arial"/>
          <w:b/>
          <w:i/>
          <w:color w:val="D9D9D9" w:themeColor="background1" w:themeShade="D9"/>
        </w:rPr>
        <w:tab/>
      </w:r>
      <w:r w:rsidRPr="00F37260">
        <w:rPr>
          <w:rFonts w:asciiTheme="minorHAnsi" w:hAnsiTheme="minorHAnsi" w:cs="Arial"/>
          <w:b/>
          <w:i/>
          <w:color w:val="D9D9D9" w:themeColor="background1" w:themeShade="D9"/>
        </w:rPr>
        <w:tab/>
      </w:r>
      <w:r w:rsidRPr="00A92AC9">
        <w:rPr>
          <w:rFonts w:asciiTheme="minorHAnsi" w:hAnsiTheme="minorHAnsi" w:cs="Arial"/>
          <w:b/>
        </w:rPr>
        <w:t>;</w:t>
      </w:r>
    </w:p>
    <w:p w14:paraId="4737556C" w14:textId="77777777" w:rsidR="002C1A8A" w:rsidRPr="00A92AC9" w:rsidRDefault="002C1A8A" w:rsidP="002C1A8A">
      <w:pPr>
        <w:pStyle w:val="ListParagraph"/>
        <w:widowControl w:val="0"/>
        <w:suppressAutoHyphens/>
        <w:spacing w:after="120"/>
        <w:ind w:left="0"/>
        <w:contextualSpacing w:val="0"/>
        <w:rPr>
          <w:rFonts w:asciiTheme="minorHAnsi" w:hAnsiTheme="minorHAnsi" w:cs="Arial"/>
          <w:b/>
          <w:iCs/>
          <w:shd w:val="clear" w:color="auto" w:fill="FFFFE5"/>
        </w:rPr>
      </w:pPr>
      <w:r w:rsidRPr="00A92AC9">
        <w:rPr>
          <w:rFonts w:asciiTheme="minorHAnsi" w:hAnsiTheme="minorHAnsi" w:cs="Arial"/>
          <w:iCs/>
        </w:rPr>
        <w:t>of:</w:t>
      </w:r>
      <w:r w:rsidRPr="00A92AC9">
        <w:rPr>
          <w:rFonts w:asciiTheme="minorHAnsi" w:hAnsiTheme="minorHAnsi" w:cs="Arial"/>
          <w:iCs/>
          <w:shd w:val="clear" w:color="auto" w:fill="FFFFE5"/>
        </w:rPr>
        <w:t xml:space="preserve"> </w:t>
      </w:r>
      <w:r w:rsidRPr="00F37260">
        <w:rPr>
          <w:rFonts w:asciiTheme="minorHAnsi" w:hAnsiTheme="minorHAnsi" w:cs="Arial"/>
          <w:iCs/>
          <w:color w:val="D9D9D9" w:themeColor="background1" w:themeShade="D9"/>
        </w:rPr>
        <w:tab/>
      </w:r>
      <w:r w:rsidRPr="00F37260">
        <w:rPr>
          <w:rFonts w:asciiTheme="minorHAnsi" w:hAnsiTheme="minorHAnsi" w:cs="Arial"/>
          <w:color w:val="D9D9D9" w:themeColor="background1" w:themeShade="D9"/>
        </w:rPr>
        <w:tab/>
      </w:r>
      <w:r w:rsidR="00314F5A" w:rsidRPr="00F37260">
        <w:rPr>
          <w:rFonts w:asciiTheme="minorHAnsi" w:hAnsiTheme="minorHAnsi" w:cs="Arial"/>
          <w:color w:val="D9D9D9" w:themeColor="background1" w:themeShade="D9"/>
        </w:rPr>
        <w:tab/>
      </w:r>
      <w:r w:rsidRPr="00F37260">
        <w:rPr>
          <w:rFonts w:asciiTheme="minorHAnsi" w:hAnsiTheme="minorHAnsi" w:cs="Arial"/>
          <w:b/>
          <w:i/>
          <w:color w:val="D9D9D9" w:themeColor="background1" w:themeShade="D9"/>
        </w:rPr>
        <w:t xml:space="preserve">[address of </w:t>
      </w:r>
      <w:r w:rsidR="00314F5A" w:rsidRPr="00F37260">
        <w:rPr>
          <w:rFonts w:asciiTheme="minorHAnsi" w:hAnsiTheme="minorHAnsi" w:cs="Arial"/>
          <w:b/>
          <w:i/>
          <w:color w:val="D9D9D9" w:themeColor="background1" w:themeShade="D9"/>
        </w:rPr>
        <w:t xml:space="preserve">the </w:t>
      </w:r>
      <w:r w:rsidRPr="00F37260">
        <w:rPr>
          <w:rFonts w:asciiTheme="minorHAnsi" w:hAnsiTheme="minorHAnsi" w:cs="Arial"/>
          <w:b/>
          <w:i/>
          <w:color w:val="D9D9D9" w:themeColor="background1" w:themeShade="D9"/>
        </w:rPr>
        <w:t xml:space="preserve">person giving </w:t>
      </w:r>
      <w:r w:rsidR="00314F5A" w:rsidRPr="00F37260">
        <w:rPr>
          <w:rFonts w:asciiTheme="minorHAnsi" w:hAnsiTheme="minorHAnsi" w:cs="Arial"/>
          <w:b/>
          <w:i/>
          <w:color w:val="D9D9D9" w:themeColor="background1" w:themeShade="D9"/>
        </w:rPr>
        <w:t xml:space="preserve">this </w:t>
      </w:r>
      <w:r w:rsidRPr="00F37260">
        <w:rPr>
          <w:rFonts w:asciiTheme="minorHAnsi" w:hAnsiTheme="minorHAnsi" w:cs="Arial"/>
          <w:b/>
          <w:i/>
          <w:color w:val="D9D9D9" w:themeColor="background1" w:themeShade="D9"/>
        </w:rPr>
        <w:t>undertaking]</w:t>
      </w:r>
      <w:r w:rsidR="00314F5A" w:rsidRPr="00F37260">
        <w:rPr>
          <w:rFonts w:asciiTheme="minorHAnsi" w:hAnsiTheme="minorHAnsi" w:cs="Arial"/>
          <w:color w:val="D9D9D9" w:themeColor="background1" w:themeShade="D9"/>
        </w:rPr>
        <w:tab/>
      </w:r>
      <w:r w:rsidR="00314F5A" w:rsidRPr="00F37260">
        <w:rPr>
          <w:rFonts w:asciiTheme="minorHAnsi" w:hAnsiTheme="minorHAnsi" w:cs="Arial"/>
          <w:color w:val="D9D9D9" w:themeColor="background1" w:themeShade="D9"/>
        </w:rPr>
        <w:tab/>
      </w:r>
      <w:r w:rsidR="00314F5A" w:rsidRPr="00F37260">
        <w:rPr>
          <w:rFonts w:asciiTheme="minorHAnsi" w:hAnsiTheme="minorHAnsi" w:cs="Arial"/>
          <w:color w:val="D9D9D9" w:themeColor="background1" w:themeShade="D9"/>
        </w:rPr>
        <w:tab/>
      </w:r>
      <w:r w:rsidR="00314F5A" w:rsidRPr="00F37260">
        <w:rPr>
          <w:rFonts w:asciiTheme="minorHAnsi" w:hAnsiTheme="minorHAnsi" w:cs="Arial"/>
          <w:color w:val="D9D9D9" w:themeColor="background1" w:themeShade="D9"/>
        </w:rPr>
        <w:tab/>
      </w:r>
      <w:r w:rsidRPr="00F37260">
        <w:rPr>
          <w:rFonts w:asciiTheme="minorHAnsi" w:hAnsiTheme="minorHAnsi" w:cs="Arial"/>
          <w:color w:val="D9D9D9" w:themeColor="background1" w:themeShade="D9"/>
        </w:rPr>
        <w:tab/>
      </w:r>
      <w:r w:rsidRPr="00A92AC9">
        <w:rPr>
          <w:rFonts w:asciiTheme="minorHAnsi" w:hAnsiTheme="minorHAnsi" w:cs="Arial"/>
          <w:b/>
          <w:iCs/>
        </w:rPr>
        <w:t>;</w:t>
      </w:r>
    </w:p>
    <w:p w14:paraId="30D4F4B7" w14:textId="77777777" w:rsidR="002C1A8A" w:rsidRPr="00A92AC9" w:rsidRDefault="002C1A8A" w:rsidP="002C1A8A">
      <w:pPr>
        <w:pStyle w:val="ListParagraph"/>
        <w:widowControl w:val="0"/>
        <w:suppressAutoHyphens/>
        <w:spacing w:after="120"/>
        <w:ind w:left="0"/>
        <w:contextualSpacing w:val="0"/>
        <w:rPr>
          <w:rFonts w:asciiTheme="minorHAnsi" w:hAnsiTheme="minorHAnsi" w:cs="Arial"/>
        </w:rPr>
      </w:pPr>
      <w:r>
        <w:rPr>
          <w:rFonts w:asciiTheme="minorHAnsi" w:hAnsiTheme="minorHAnsi" w:cs="Arial"/>
        </w:rPr>
        <w:t>e</w:t>
      </w:r>
      <w:r w:rsidRPr="00A92AC9">
        <w:rPr>
          <w:rFonts w:asciiTheme="minorHAnsi" w:hAnsiTheme="minorHAnsi" w:cs="Arial"/>
        </w:rPr>
        <w:t>mail address:</w:t>
      </w:r>
      <w:r w:rsidRPr="00A92AC9">
        <w:rPr>
          <w:rFonts w:asciiTheme="minorHAnsi" w:hAnsiTheme="minorHAnsi" w:cs="Arial"/>
          <w:color w:val="EEECE1" w:themeColor="background2"/>
          <w:shd w:val="clear" w:color="auto" w:fill="FFFFE5"/>
        </w:rPr>
        <w:tab/>
      </w:r>
      <w:r w:rsidR="00F37260">
        <w:rPr>
          <w:rFonts w:asciiTheme="minorHAnsi" w:hAnsiTheme="minorHAnsi" w:cs="Arial"/>
          <w:color w:val="EEECE1" w:themeColor="background2"/>
        </w:rPr>
        <w:t xml:space="preserve"> </w:t>
      </w:r>
      <w:r w:rsidR="00314F5A" w:rsidRPr="00F37260">
        <w:rPr>
          <w:rFonts w:asciiTheme="minorHAnsi" w:hAnsiTheme="minorHAnsi" w:cs="Arial"/>
          <w:color w:val="EEECE1" w:themeColor="background2"/>
        </w:rPr>
        <w:tab/>
      </w:r>
      <w:r w:rsidR="00314F5A" w:rsidRPr="00F37260">
        <w:rPr>
          <w:rFonts w:asciiTheme="minorHAnsi" w:hAnsiTheme="minorHAnsi" w:cs="Arial"/>
          <w:b/>
          <w:i/>
          <w:color w:val="D9D9D9" w:themeColor="background1" w:themeShade="D9"/>
        </w:rPr>
        <w:t>[of the person giving this undertaking]</w:t>
      </w:r>
      <w:r w:rsidR="00314F5A" w:rsidRPr="00F37260">
        <w:rPr>
          <w:rFonts w:asciiTheme="minorHAnsi" w:hAnsiTheme="minorHAnsi" w:cs="Arial"/>
          <w:b/>
          <w:i/>
          <w:color w:val="BFBFBF" w:themeColor="background1" w:themeShade="BF"/>
        </w:rPr>
        <w:t xml:space="preserve"> </w:t>
      </w:r>
      <w:r w:rsidRPr="00F37260">
        <w:rPr>
          <w:rFonts w:asciiTheme="minorHAnsi" w:hAnsiTheme="minorHAnsi" w:cs="Arial"/>
        </w:rPr>
        <w:t>@</w:t>
      </w:r>
      <w:r w:rsidRPr="00F37260">
        <w:rPr>
          <w:rFonts w:asciiTheme="minorHAnsi" w:hAnsiTheme="minorHAnsi" w:cs="Arial"/>
        </w:rPr>
        <w:tab/>
      </w:r>
      <w:r w:rsidRPr="00F37260">
        <w:rPr>
          <w:rFonts w:asciiTheme="minorHAnsi" w:hAnsiTheme="minorHAnsi" w:cs="Arial"/>
        </w:rPr>
        <w:tab/>
      </w:r>
      <w:r w:rsidRPr="00F37260">
        <w:rPr>
          <w:rFonts w:asciiTheme="minorHAnsi" w:hAnsiTheme="minorHAnsi" w:cs="Arial"/>
        </w:rPr>
        <w:tab/>
      </w:r>
      <w:r w:rsidRPr="00F37260">
        <w:rPr>
          <w:rFonts w:asciiTheme="minorHAnsi" w:hAnsiTheme="minorHAnsi" w:cs="Arial"/>
        </w:rPr>
        <w:tab/>
      </w:r>
      <w:r w:rsidRPr="00F37260">
        <w:rPr>
          <w:rFonts w:asciiTheme="minorHAnsi" w:hAnsiTheme="minorHAnsi" w:cs="Arial"/>
        </w:rPr>
        <w:tab/>
      </w:r>
      <w:r w:rsidRPr="00A92AC9">
        <w:rPr>
          <w:rFonts w:asciiTheme="minorHAnsi" w:hAnsiTheme="minorHAnsi" w:cs="Arial"/>
        </w:rPr>
        <w:t>.</w:t>
      </w:r>
    </w:p>
    <w:p w14:paraId="74BCDA35" w14:textId="77777777" w:rsidR="004E5631" w:rsidRDefault="004E5631" w:rsidP="004E5631">
      <w:pPr>
        <w:pStyle w:val="ListParagraph"/>
        <w:widowControl w:val="0"/>
        <w:suppressAutoHyphens/>
        <w:spacing w:after="120"/>
        <w:ind w:left="0"/>
        <w:contextualSpacing w:val="0"/>
        <w:rPr>
          <w:rFonts w:asciiTheme="minorHAnsi" w:hAnsiTheme="minorHAnsi" w:cs="Arial"/>
          <w:iCs/>
        </w:rPr>
      </w:pPr>
    </w:p>
    <w:p w14:paraId="0C0C1945" w14:textId="77777777" w:rsidR="004E5631" w:rsidRPr="00A92AC9" w:rsidRDefault="004E5631" w:rsidP="005A7A20">
      <w:pPr>
        <w:pStyle w:val="ListParagraph"/>
        <w:widowControl w:val="0"/>
        <w:suppressAutoHyphens/>
        <w:spacing w:after="120"/>
        <w:ind w:left="0"/>
        <w:contextualSpacing w:val="0"/>
        <w:rPr>
          <w:rFonts w:asciiTheme="minorHAnsi" w:hAnsiTheme="minorHAnsi" w:cs="Arial"/>
          <w:iCs/>
        </w:rPr>
      </w:pPr>
      <w:r w:rsidRPr="00A92AC9">
        <w:rPr>
          <w:rFonts w:asciiTheme="minorHAnsi" w:hAnsiTheme="minorHAnsi" w:cs="Arial"/>
          <w:iCs/>
        </w:rPr>
        <w:t xml:space="preserve">I understand the threats and intimidation many are under, and that fear causes most </w:t>
      </w:r>
      <w:r>
        <w:rPr>
          <w:rFonts w:asciiTheme="minorHAnsi" w:hAnsiTheme="minorHAnsi" w:cs="Arial"/>
          <w:iCs/>
        </w:rPr>
        <w:t xml:space="preserve">people </w:t>
      </w:r>
      <w:r w:rsidRPr="00A92AC9">
        <w:rPr>
          <w:rFonts w:asciiTheme="minorHAnsi" w:hAnsiTheme="minorHAnsi" w:cs="Arial"/>
          <w:iCs/>
        </w:rPr>
        <w:t>not to stand up and do what most know and feel in their conscience to be right, and</w:t>
      </w:r>
      <w:r>
        <w:rPr>
          <w:rFonts w:asciiTheme="minorHAnsi" w:hAnsiTheme="minorHAnsi" w:cs="Arial"/>
          <w:iCs/>
        </w:rPr>
        <w:t>,</w:t>
      </w:r>
      <w:r w:rsidRPr="00A92AC9">
        <w:rPr>
          <w:rFonts w:asciiTheme="minorHAnsi" w:hAnsiTheme="minorHAnsi" w:cs="Arial"/>
          <w:iCs/>
        </w:rPr>
        <w:t xml:space="preserve"> I must no longer turn a blind eye. </w:t>
      </w:r>
    </w:p>
    <w:p w14:paraId="473222D7" w14:textId="77777777" w:rsidR="004E5631" w:rsidRPr="00A92AC9" w:rsidRDefault="004E5631" w:rsidP="005A7A20">
      <w:pPr>
        <w:pStyle w:val="ListParagraph"/>
        <w:widowControl w:val="0"/>
        <w:suppressAutoHyphens/>
        <w:spacing w:after="120"/>
        <w:ind w:left="0"/>
        <w:contextualSpacing w:val="0"/>
        <w:rPr>
          <w:rFonts w:asciiTheme="minorHAnsi" w:hAnsiTheme="minorHAnsi" w:cs="Arial"/>
          <w:iCs/>
        </w:rPr>
      </w:pPr>
      <w:r w:rsidRPr="00A92AC9">
        <w:rPr>
          <w:rFonts w:asciiTheme="minorHAnsi" w:hAnsiTheme="minorHAnsi" w:cs="Arial"/>
          <w:iCs/>
        </w:rPr>
        <w:t xml:space="preserve">I understand I must show lawful excuse (the evidence) at the time before I choose to breach another </w:t>
      </w:r>
      <w:r w:rsidR="005E2B0B">
        <w:rPr>
          <w:rFonts w:asciiTheme="minorHAnsi" w:hAnsiTheme="minorHAnsi" w:cs="Arial"/>
          <w:iCs/>
        </w:rPr>
        <w:t>individual’s</w:t>
      </w:r>
      <w:r w:rsidRPr="00A92AC9">
        <w:rPr>
          <w:rFonts w:asciiTheme="minorHAnsi" w:hAnsiTheme="minorHAnsi" w:cs="Arial"/>
          <w:iCs/>
        </w:rPr>
        <w:t xml:space="preserve"> peace.</w:t>
      </w:r>
    </w:p>
    <w:p w14:paraId="696F637A" w14:textId="77777777" w:rsidR="004E5631" w:rsidRDefault="004E5631" w:rsidP="005A7A20">
      <w:pPr>
        <w:pStyle w:val="ListParagraph"/>
        <w:widowControl w:val="0"/>
        <w:suppressAutoHyphens/>
        <w:spacing w:after="120"/>
        <w:ind w:left="0"/>
        <w:contextualSpacing w:val="0"/>
        <w:rPr>
          <w:rFonts w:asciiTheme="minorHAnsi" w:hAnsiTheme="minorHAnsi" w:cs="Arial"/>
          <w:iCs/>
        </w:rPr>
      </w:pPr>
      <w:r w:rsidRPr="00A92AC9">
        <w:rPr>
          <w:rFonts w:asciiTheme="minorHAnsi" w:hAnsiTheme="minorHAnsi" w:cs="Arial"/>
          <w:iCs/>
        </w:rPr>
        <w:t>I understand the Bill of Rights 1688 is the founding legal authority of Parliament Assembled, which express the will of Parliament and that authorises the actions of HM Government</w:t>
      </w:r>
      <w:r>
        <w:rPr>
          <w:rFonts w:asciiTheme="minorHAnsi" w:hAnsiTheme="minorHAnsi" w:cs="Arial"/>
          <w:iCs/>
        </w:rPr>
        <w:t>, the servant of Parliament</w:t>
      </w:r>
      <w:r w:rsidRPr="00A92AC9">
        <w:rPr>
          <w:rFonts w:asciiTheme="minorHAnsi" w:hAnsiTheme="minorHAnsi" w:cs="Arial"/>
          <w:iCs/>
        </w:rPr>
        <w:t>.</w:t>
      </w:r>
    </w:p>
    <w:p w14:paraId="71482332" w14:textId="49094ABF" w:rsidR="004E5631" w:rsidRDefault="004E5631" w:rsidP="005A7A20">
      <w:pPr>
        <w:pStyle w:val="ListParagraph"/>
        <w:widowControl w:val="0"/>
        <w:suppressAutoHyphens/>
        <w:spacing w:after="120"/>
        <w:ind w:left="0"/>
        <w:contextualSpacing w:val="0"/>
        <w:rPr>
          <w:rFonts w:asciiTheme="minorHAnsi" w:hAnsiTheme="minorHAnsi" w:cs="Arial"/>
          <w:iCs/>
        </w:rPr>
      </w:pPr>
      <w:r w:rsidRPr="00A92AC9">
        <w:rPr>
          <w:rFonts w:asciiTheme="minorHAnsi" w:hAnsiTheme="minorHAnsi" w:cs="Arial"/>
          <w:iCs/>
        </w:rPr>
        <w:t>Thereby Act</w:t>
      </w:r>
      <w:r>
        <w:rPr>
          <w:rFonts w:asciiTheme="minorHAnsi" w:hAnsiTheme="minorHAnsi" w:cs="Arial"/>
          <w:iCs/>
        </w:rPr>
        <w:t>s</w:t>
      </w:r>
      <w:r w:rsidRPr="00A92AC9">
        <w:rPr>
          <w:rFonts w:asciiTheme="minorHAnsi" w:hAnsiTheme="minorHAnsi" w:cs="Arial"/>
          <w:iCs/>
        </w:rPr>
        <w:t xml:space="preserve"> of Parliament merely are administrative law between the contracting parties to deliver the obligations to govern undertaken in the monarchs first promise of the people </w:t>
      </w:r>
      <w:r w:rsidRPr="009155F2">
        <w:rPr>
          <w:rFonts w:asciiTheme="minorHAnsi" w:hAnsiTheme="minorHAnsi" w:cs="Arial"/>
          <w:b/>
          <w:iCs/>
        </w:rPr>
        <w:t>‘</w:t>
      </w:r>
      <w:r w:rsidRPr="009155F2">
        <w:rPr>
          <w:rFonts w:asciiTheme="minorHAnsi" w:hAnsiTheme="minorHAnsi" w:cs="Arial"/>
          <w:b/>
          <w:i/>
          <w:iCs/>
        </w:rPr>
        <w:t>according to</w:t>
      </w:r>
      <w:r w:rsidRPr="00A92AC9">
        <w:rPr>
          <w:rFonts w:asciiTheme="minorHAnsi" w:hAnsiTheme="minorHAnsi" w:cs="Arial"/>
          <w:iCs/>
        </w:rPr>
        <w:t xml:space="preserve"> </w:t>
      </w:r>
      <w:r w:rsidRPr="001F2B95">
        <w:rPr>
          <w:rFonts w:asciiTheme="minorHAnsi" w:hAnsiTheme="minorHAnsi" w:cs="Arial"/>
          <w:b/>
          <w:i/>
          <w:iCs/>
        </w:rPr>
        <w:t>their respective laws and customs’</w:t>
      </w:r>
      <w:r w:rsidRPr="00A92AC9">
        <w:rPr>
          <w:rFonts w:asciiTheme="minorHAnsi" w:hAnsiTheme="minorHAnsi" w:cs="Arial"/>
          <w:iCs/>
        </w:rPr>
        <w:t xml:space="preserve">, legally affirmed in the Bill of Rights </w:t>
      </w:r>
      <w:r w:rsidR="00407338" w:rsidRPr="00A92AC9">
        <w:rPr>
          <w:rFonts w:asciiTheme="minorHAnsi" w:hAnsiTheme="minorHAnsi" w:cs="Arial"/>
          <w:iCs/>
        </w:rPr>
        <w:t>1688, that</w:t>
      </w:r>
      <w:r w:rsidRPr="00A92AC9">
        <w:rPr>
          <w:rFonts w:asciiTheme="minorHAnsi" w:hAnsiTheme="minorHAnsi" w:cs="Arial"/>
          <w:iCs/>
        </w:rPr>
        <w:t xml:space="preserve"> </w:t>
      </w:r>
      <w:r w:rsidRPr="001F2B95">
        <w:rPr>
          <w:rFonts w:asciiTheme="minorHAnsi" w:hAnsiTheme="minorHAnsi" w:cs="Arial"/>
          <w:b/>
          <w:iCs/>
        </w:rPr>
        <w:t>nothing can be done to the prejudice of the people</w:t>
      </w:r>
      <w:r w:rsidRPr="00A92AC9">
        <w:rPr>
          <w:rFonts w:asciiTheme="minorHAnsi" w:hAnsiTheme="minorHAnsi" w:cs="Arial"/>
          <w:iCs/>
        </w:rPr>
        <w:t>.</w:t>
      </w:r>
    </w:p>
    <w:p w14:paraId="777B3A3C" w14:textId="77777777" w:rsidR="002C1A8A" w:rsidRDefault="002C1A8A" w:rsidP="005A7A20">
      <w:pPr>
        <w:pStyle w:val="ListParagraph"/>
        <w:widowControl w:val="0"/>
        <w:suppressAutoHyphens/>
        <w:spacing w:after="120"/>
        <w:ind w:left="0"/>
        <w:contextualSpacing w:val="0"/>
        <w:rPr>
          <w:rFonts w:asciiTheme="minorHAnsi" w:hAnsiTheme="minorHAnsi" w:cs="Arial"/>
          <w:iCs/>
        </w:rPr>
      </w:pPr>
      <w:r w:rsidRPr="00A92AC9">
        <w:rPr>
          <w:rFonts w:asciiTheme="minorHAnsi" w:hAnsiTheme="minorHAnsi" w:cs="Arial"/>
          <w:iCs/>
        </w:rPr>
        <w:t>I understand 'just following orders' is not lawful excuse, and I am p</w:t>
      </w:r>
      <w:r>
        <w:rPr>
          <w:rFonts w:asciiTheme="minorHAnsi" w:hAnsiTheme="minorHAnsi" w:cs="Arial"/>
          <w:iCs/>
        </w:rPr>
        <w:t>ersonally liable for my actions.</w:t>
      </w:r>
    </w:p>
    <w:p w14:paraId="4D76006A" w14:textId="6207282C" w:rsidR="002C1A8A" w:rsidRPr="00A92AC9" w:rsidRDefault="002C1A8A" w:rsidP="005A7A20">
      <w:pPr>
        <w:pStyle w:val="ListParagraph"/>
        <w:widowControl w:val="0"/>
        <w:suppressAutoHyphens/>
        <w:spacing w:after="120"/>
        <w:ind w:left="0"/>
        <w:contextualSpacing w:val="0"/>
        <w:rPr>
          <w:rFonts w:asciiTheme="minorHAnsi" w:hAnsiTheme="minorHAnsi" w:cs="Arial"/>
          <w:iCs/>
        </w:rPr>
      </w:pPr>
      <w:r w:rsidRPr="00A92AC9">
        <w:rPr>
          <w:rFonts w:asciiTheme="minorHAnsi" w:hAnsiTheme="minorHAnsi" w:cs="Arial"/>
          <w:iCs/>
        </w:rPr>
        <w:t xml:space="preserve">I </w:t>
      </w:r>
      <w:r>
        <w:rPr>
          <w:rFonts w:asciiTheme="minorHAnsi" w:hAnsiTheme="minorHAnsi" w:cs="Arial"/>
          <w:iCs/>
        </w:rPr>
        <w:t xml:space="preserve">undertake prior to acting on further instructions, I will </w:t>
      </w:r>
      <w:r w:rsidRPr="00A92AC9">
        <w:rPr>
          <w:rFonts w:asciiTheme="minorHAnsi" w:hAnsiTheme="minorHAnsi" w:cs="Arial"/>
          <w:iCs/>
        </w:rPr>
        <w:t>ensure</w:t>
      </w:r>
      <w:r>
        <w:rPr>
          <w:rFonts w:asciiTheme="minorHAnsi" w:hAnsiTheme="minorHAnsi" w:cs="Arial"/>
          <w:iCs/>
        </w:rPr>
        <w:t xml:space="preserve"> the lawfulness of orders I am asked to perform</w:t>
      </w:r>
      <w:r w:rsidRPr="00A92AC9">
        <w:rPr>
          <w:rFonts w:asciiTheme="minorHAnsi" w:hAnsiTheme="minorHAnsi" w:cs="Arial"/>
          <w:iCs/>
        </w:rPr>
        <w:t xml:space="preserve"> </w:t>
      </w:r>
      <w:r>
        <w:rPr>
          <w:rFonts w:asciiTheme="minorHAnsi" w:hAnsiTheme="minorHAnsi" w:cs="Arial"/>
          <w:iCs/>
        </w:rPr>
        <w:t>by asking my order givers to show me the evidence if I have any doubt</w:t>
      </w:r>
      <w:r w:rsidR="00CE6843">
        <w:rPr>
          <w:rFonts w:asciiTheme="minorHAnsi" w:hAnsiTheme="minorHAnsi" w:cs="Arial"/>
          <w:iCs/>
        </w:rPr>
        <w:t xml:space="preserve"> in my conscience as to what is right or wrong</w:t>
      </w:r>
      <w:r w:rsidRPr="00A92AC9">
        <w:rPr>
          <w:rFonts w:asciiTheme="minorHAnsi" w:hAnsiTheme="minorHAnsi" w:cs="Arial"/>
          <w:iCs/>
        </w:rPr>
        <w:t>.</w:t>
      </w:r>
    </w:p>
    <w:p w14:paraId="42FABCA6" w14:textId="77777777" w:rsidR="00CE6843" w:rsidRDefault="002C1A8A" w:rsidP="005A7A20">
      <w:pPr>
        <w:spacing w:after="120"/>
        <w:rPr>
          <w:rFonts w:asciiTheme="minorHAnsi" w:hAnsiTheme="minorHAnsi"/>
        </w:rPr>
      </w:pPr>
      <w:r w:rsidRPr="0003338A">
        <w:rPr>
          <w:rFonts w:asciiTheme="minorHAnsi" w:hAnsiTheme="minorHAnsi" w:cs="Arial"/>
          <w:iCs/>
        </w:rPr>
        <w:t>Further,</w:t>
      </w:r>
      <w:r>
        <w:rPr>
          <w:rFonts w:asciiTheme="minorHAnsi" w:hAnsiTheme="minorHAnsi"/>
        </w:rPr>
        <w:t xml:space="preserve"> in my own right,</w:t>
      </w:r>
      <w:r>
        <w:rPr>
          <w:rFonts w:asciiTheme="minorHAnsi" w:hAnsiTheme="minorHAnsi" w:cs="Arial"/>
          <w:iCs/>
        </w:rPr>
        <w:t xml:space="preserve"> from this day forth</w:t>
      </w:r>
      <w:r w:rsidRPr="0003338A">
        <w:rPr>
          <w:rFonts w:asciiTheme="minorHAnsi" w:hAnsiTheme="minorHAnsi"/>
        </w:rPr>
        <w:t xml:space="preserve"> I sincerely promise and affirm that I will serve the </w:t>
      </w:r>
      <w:r>
        <w:rPr>
          <w:rFonts w:asciiTheme="minorHAnsi" w:hAnsiTheme="minorHAnsi"/>
        </w:rPr>
        <w:t>‘</w:t>
      </w:r>
      <w:r w:rsidRPr="0003338A">
        <w:rPr>
          <w:rFonts w:asciiTheme="minorHAnsi" w:hAnsiTheme="minorHAnsi"/>
        </w:rPr>
        <w:t>creator</w:t>
      </w:r>
      <w:r>
        <w:rPr>
          <w:rFonts w:asciiTheme="minorHAnsi" w:hAnsiTheme="minorHAnsi"/>
        </w:rPr>
        <w:t>’</w:t>
      </w:r>
      <w:r w:rsidRPr="0003338A">
        <w:rPr>
          <w:rFonts w:asciiTheme="minorHAnsi" w:hAnsiTheme="minorHAnsi"/>
        </w:rPr>
        <w:t xml:space="preserve"> </w:t>
      </w:r>
      <w:r w:rsidR="00CE6843">
        <w:rPr>
          <w:rFonts w:asciiTheme="minorHAnsi" w:hAnsiTheme="minorHAnsi"/>
        </w:rPr>
        <w:t xml:space="preserve">(whatever that may be to your understanding) </w:t>
      </w:r>
      <w:r w:rsidRPr="0003338A">
        <w:rPr>
          <w:rFonts w:asciiTheme="minorHAnsi" w:hAnsiTheme="minorHAnsi"/>
        </w:rPr>
        <w:t xml:space="preserve">and my fellow peoples of this earth, with equanimity, equity, conscience and diligence, to preserve our </w:t>
      </w:r>
      <w:r>
        <w:rPr>
          <w:rFonts w:asciiTheme="minorHAnsi" w:hAnsiTheme="minorHAnsi"/>
        </w:rPr>
        <w:t xml:space="preserve">individual </w:t>
      </w:r>
      <w:r w:rsidRPr="0003338A">
        <w:rPr>
          <w:rFonts w:asciiTheme="minorHAnsi" w:hAnsiTheme="minorHAnsi"/>
        </w:rPr>
        <w:t xml:space="preserve">inalienable rights at all times; and </w:t>
      </w:r>
    </w:p>
    <w:p w14:paraId="2823F37D" w14:textId="77777777" w:rsidR="002C1A8A" w:rsidRDefault="002C1A8A" w:rsidP="005A7A20">
      <w:pPr>
        <w:spacing w:after="120"/>
        <w:rPr>
          <w:rFonts w:asciiTheme="minorHAnsi" w:hAnsiTheme="minorHAnsi"/>
        </w:rPr>
      </w:pPr>
      <w:r w:rsidRPr="0003338A">
        <w:rPr>
          <w:rFonts w:asciiTheme="minorHAnsi" w:hAnsiTheme="minorHAnsi"/>
        </w:rPr>
        <w:t xml:space="preserve">I will to the best of my capability at all times cause the peace to be kept and preserved, and prevent all wrongs against people and property according to natural </w:t>
      </w:r>
      <w:r w:rsidR="00C83E20">
        <w:rPr>
          <w:rFonts w:asciiTheme="minorHAnsi" w:hAnsiTheme="minorHAnsi"/>
        </w:rPr>
        <w:t>law</w:t>
      </w:r>
      <w:r w:rsidRPr="0003338A">
        <w:rPr>
          <w:rFonts w:asciiTheme="minorHAnsi" w:hAnsiTheme="minorHAnsi"/>
        </w:rPr>
        <w:t xml:space="preserve"> as expressed in the rules of equity.</w:t>
      </w:r>
    </w:p>
    <w:p w14:paraId="0640CB52" w14:textId="77777777" w:rsidR="00A62A3B" w:rsidRPr="001C29B4" w:rsidRDefault="00A62A3B" w:rsidP="005A7A20">
      <w:pPr>
        <w:spacing w:after="120"/>
        <w:rPr>
          <w:rFonts w:asciiTheme="minorHAnsi" w:hAnsiTheme="minorHAnsi"/>
        </w:rPr>
      </w:pPr>
      <w:r w:rsidRPr="001C29B4">
        <w:rPr>
          <w:rFonts w:asciiTheme="minorHAnsi" w:hAnsiTheme="minorHAnsi"/>
        </w:rPr>
        <w:t>I will not authorize</w:t>
      </w:r>
      <w:r w:rsidR="00AC1028">
        <w:rPr>
          <w:rFonts w:asciiTheme="minorHAnsi" w:hAnsiTheme="minorHAnsi"/>
        </w:rPr>
        <w:t>, nor be involved in</w:t>
      </w:r>
      <w:r w:rsidRPr="001C29B4">
        <w:rPr>
          <w:rFonts w:asciiTheme="minorHAnsi" w:hAnsiTheme="minorHAnsi"/>
        </w:rPr>
        <w:t xml:space="preserve"> any more Council Tax Bills to be sent, and will stop all enforcement of Council Tax claims until I can show that there is a lawful liability upon an individual to settle such a claim.</w:t>
      </w:r>
    </w:p>
    <w:p w14:paraId="7EC4B225" w14:textId="77777777" w:rsidR="00257357" w:rsidRDefault="00257357" w:rsidP="002C1A8A">
      <w:pPr>
        <w:pStyle w:val="ListParagraph"/>
        <w:widowControl w:val="0"/>
        <w:suppressAutoHyphens/>
        <w:ind w:left="0"/>
        <w:contextualSpacing w:val="0"/>
        <w:rPr>
          <w:rFonts w:asciiTheme="minorHAnsi" w:hAnsiTheme="minorHAnsi" w:cs="Arial"/>
          <w:iCs/>
          <w:color w:val="FF0000"/>
        </w:rPr>
      </w:pPr>
    </w:p>
    <w:p w14:paraId="5AF33FD5" w14:textId="77777777" w:rsidR="002C1A8A" w:rsidRDefault="002C1A8A" w:rsidP="002C1A8A">
      <w:pPr>
        <w:pStyle w:val="ListParagraph"/>
        <w:widowControl w:val="0"/>
        <w:suppressAutoHyphens/>
        <w:ind w:left="0"/>
        <w:contextualSpacing w:val="0"/>
        <w:rPr>
          <w:rFonts w:asciiTheme="minorHAnsi" w:hAnsiTheme="minorHAnsi" w:cs="Arial"/>
        </w:rPr>
      </w:pPr>
      <w:r w:rsidRPr="00A92AC9">
        <w:rPr>
          <w:rFonts w:asciiTheme="minorHAnsi" w:hAnsiTheme="minorHAnsi" w:cs="Arial"/>
        </w:rPr>
        <w:t>Signed:</w:t>
      </w:r>
    </w:p>
    <w:p w14:paraId="40E4BB1A" w14:textId="77777777" w:rsidR="002C1A8A" w:rsidRPr="00A92AC9" w:rsidRDefault="002C1A8A" w:rsidP="002C1A8A">
      <w:pPr>
        <w:pStyle w:val="ListParagraph"/>
        <w:widowControl w:val="0"/>
        <w:suppressAutoHyphens/>
        <w:ind w:left="0"/>
        <w:contextualSpacing w:val="0"/>
        <w:rPr>
          <w:rFonts w:asciiTheme="minorHAnsi" w:hAnsiTheme="minorHAnsi" w:cs="Arial"/>
        </w:rPr>
      </w:pPr>
    </w:p>
    <w:p w14:paraId="21EA9D6D" w14:textId="77777777" w:rsidR="002C1A8A" w:rsidRPr="00A92AC9" w:rsidRDefault="002C1A8A" w:rsidP="002C1A8A">
      <w:pPr>
        <w:pStyle w:val="ListParagraph"/>
        <w:widowControl w:val="0"/>
        <w:suppressAutoHyphens/>
        <w:ind w:left="0"/>
        <w:contextualSpacing w:val="0"/>
        <w:rPr>
          <w:rFonts w:asciiTheme="minorHAnsi" w:hAnsiTheme="minorHAnsi" w:cs="Arial"/>
        </w:rPr>
      </w:pPr>
    </w:p>
    <w:p w14:paraId="40A6354A" w14:textId="77777777" w:rsidR="002C1A8A" w:rsidRDefault="002C1A8A" w:rsidP="002C1A8A">
      <w:pPr>
        <w:pStyle w:val="ListParagraph"/>
        <w:widowControl w:val="0"/>
        <w:suppressAutoHyphens/>
        <w:ind w:left="0"/>
        <w:contextualSpacing w:val="0"/>
        <w:rPr>
          <w:rFonts w:asciiTheme="minorHAnsi" w:hAnsiTheme="minorHAnsi" w:cs="Arial"/>
        </w:rPr>
      </w:pPr>
      <w:r w:rsidRPr="00A92AC9">
        <w:rPr>
          <w:rFonts w:asciiTheme="minorHAnsi" w:hAnsiTheme="minorHAnsi" w:cs="Arial"/>
        </w:rPr>
        <w:t>Witness 1: name, contact details, date and signature:</w:t>
      </w:r>
    </w:p>
    <w:p w14:paraId="435737CB" w14:textId="77777777" w:rsidR="002C1A8A" w:rsidRPr="00A92AC9" w:rsidRDefault="002C1A8A" w:rsidP="002C1A8A">
      <w:pPr>
        <w:pStyle w:val="ListParagraph"/>
        <w:widowControl w:val="0"/>
        <w:suppressAutoHyphens/>
        <w:ind w:left="0"/>
        <w:contextualSpacing w:val="0"/>
        <w:rPr>
          <w:rFonts w:asciiTheme="minorHAnsi" w:hAnsiTheme="minorHAnsi" w:cs="Arial"/>
        </w:rPr>
      </w:pPr>
    </w:p>
    <w:p w14:paraId="04042D68" w14:textId="77777777" w:rsidR="002C1A8A" w:rsidRPr="00A92AC9" w:rsidRDefault="002C1A8A" w:rsidP="002C1A8A">
      <w:pPr>
        <w:pStyle w:val="ListParagraph"/>
        <w:widowControl w:val="0"/>
        <w:suppressAutoHyphens/>
        <w:ind w:left="0"/>
        <w:contextualSpacing w:val="0"/>
        <w:rPr>
          <w:rFonts w:asciiTheme="minorHAnsi" w:hAnsiTheme="minorHAnsi" w:cs="Arial"/>
        </w:rPr>
      </w:pPr>
    </w:p>
    <w:p w14:paraId="2F4EAD46" w14:textId="77777777" w:rsidR="002C1A8A" w:rsidRPr="00A92AC9" w:rsidRDefault="002C1A8A" w:rsidP="002C1A8A">
      <w:pPr>
        <w:pStyle w:val="ListParagraph"/>
        <w:widowControl w:val="0"/>
        <w:suppressAutoHyphens/>
        <w:ind w:left="0"/>
        <w:contextualSpacing w:val="0"/>
        <w:rPr>
          <w:rFonts w:asciiTheme="minorHAnsi" w:hAnsiTheme="minorHAnsi" w:cs="Arial"/>
          <w:i/>
        </w:rPr>
      </w:pPr>
      <w:r w:rsidRPr="00A92AC9">
        <w:rPr>
          <w:rFonts w:asciiTheme="minorHAnsi" w:hAnsiTheme="minorHAnsi" w:cs="Arial"/>
        </w:rPr>
        <w:t>Witness 2: name, contact details, date and signature:</w:t>
      </w:r>
    </w:p>
    <w:sectPr w:rsidR="002C1A8A" w:rsidRPr="00A92AC9" w:rsidSect="00915D80">
      <w:headerReference w:type="default" r:id="rId10"/>
      <w:footerReference w:type="default" r:id="rId11"/>
      <w:headerReference w:type="first" r:id="rId12"/>
      <w:footerReference w:type="first" r:id="rId13"/>
      <w:pgSz w:w="11906" w:h="16838"/>
      <w:pgMar w:top="1276" w:right="566" w:bottom="1276" w:left="851" w:header="709"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1EF1C" w14:textId="77777777" w:rsidR="007856A3" w:rsidRDefault="007856A3" w:rsidP="00FB6259">
      <w:r>
        <w:separator/>
      </w:r>
    </w:p>
  </w:endnote>
  <w:endnote w:type="continuationSeparator" w:id="0">
    <w:p w14:paraId="50429CC5" w14:textId="77777777" w:rsidR="007856A3" w:rsidRDefault="007856A3" w:rsidP="00FB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ItalicMT">
    <w:altName w:val="Arial"/>
    <w:panose1 w:val="00000000000000000000"/>
    <w:charset w:val="00"/>
    <w:family w:val="auto"/>
    <w:notTrueType/>
    <w:pitch w:val="default"/>
    <w:sig w:usb0="00000003" w:usb1="00000000" w:usb2="00000000" w:usb3="00000000" w:csb0="00000001" w:csb1="00000000"/>
  </w:font>
  <w:font w:name="Liberation Serif">
    <w:altName w:val="Arial"/>
    <w:charset w:val="00"/>
    <w:family w:val="roman"/>
    <w:pitch w:val="variable"/>
  </w:font>
  <w:font w:name="Helvetica-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6081"/>
      <w:docPartObj>
        <w:docPartGallery w:val="Page Numbers (Bottom of Page)"/>
        <w:docPartUnique/>
      </w:docPartObj>
    </w:sdtPr>
    <w:sdtEndPr/>
    <w:sdtContent>
      <w:sdt>
        <w:sdtPr>
          <w:id w:val="11266082"/>
          <w:docPartObj>
            <w:docPartGallery w:val="Page Numbers (Top of Page)"/>
            <w:docPartUnique/>
          </w:docPartObj>
        </w:sdtPr>
        <w:sdtEndPr/>
        <w:sdtContent>
          <w:p w14:paraId="32E05E7A" w14:textId="77777777" w:rsidR="00657DAC" w:rsidRDefault="00657DAC" w:rsidP="005841AC">
            <w:pPr>
              <w:pStyle w:val="Footer"/>
              <w:jc w:val="center"/>
            </w:pPr>
            <w:r>
              <w:t>v202203</w:t>
            </w:r>
            <w:r w:rsidR="009035F4">
              <w:t>2</w:t>
            </w:r>
            <w:r>
              <w:t>7</w:t>
            </w:r>
            <w:r>
              <w:tab/>
            </w:r>
            <w:r>
              <w:tab/>
              <w:t xml:space="preserve">Page </w:t>
            </w:r>
            <w:r w:rsidR="005A083E">
              <w:rPr>
                <w:b/>
              </w:rPr>
              <w:fldChar w:fldCharType="begin"/>
            </w:r>
            <w:r>
              <w:rPr>
                <w:b/>
              </w:rPr>
              <w:instrText xml:space="preserve"> PAGE </w:instrText>
            </w:r>
            <w:r w:rsidR="005A083E">
              <w:rPr>
                <w:b/>
              </w:rPr>
              <w:fldChar w:fldCharType="separate"/>
            </w:r>
            <w:r w:rsidR="001E3320">
              <w:rPr>
                <w:b/>
                <w:noProof/>
              </w:rPr>
              <w:t>13</w:t>
            </w:r>
            <w:r w:rsidR="005A083E">
              <w:rPr>
                <w:b/>
              </w:rPr>
              <w:fldChar w:fldCharType="end"/>
            </w:r>
            <w:r>
              <w:t xml:space="preserve"> of </w:t>
            </w:r>
            <w:r w:rsidR="005A083E">
              <w:rPr>
                <w:b/>
              </w:rPr>
              <w:fldChar w:fldCharType="begin"/>
            </w:r>
            <w:r>
              <w:rPr>
                <w:b/>
              </w:rPr>
              <w:instrText xml:space="preserve"> NUMPAGES  </w:instrText>
            </w:r>
            <w:r w:rsidR="005A083E">
              <w:rPr>
                <w:b/>
              </w:rPr>
              <w:fldChar w:fldCharType="separate"/>
            </w:r>
            <w:r w:rsidR="001E3320">
              <w:rPr>
                <w:b/>
                <w:noProof/>
              </w:rPr>
              <w:t>13</w:t>
            </w:r>
            <w:r w:rsidR="005A083E">
              <w:rPr>
                <w:b/>
              </w:rPr>
              <w:fldChar w:fldCharType="end"/>
            </w:r>
          </w:p>
        </w:sdtContent>
      </w:sdt>
    </w:sdtContent>
  </w:sdt>
  <w:p w14:paraId="64952D09" w14:textId="77777777" w:rsidR="00657DAC" w:rsidRDefault="00657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6083"/>
      <w:docPartObj>
        <w:docPartGallery w:val="Page Numbers (Top of Page)"/>
        <w:docPartUnique/>
      </w:docPartObj>
    </w:sdtPr>
    <w:sdtEndPr/>
    <w:sdtContent>
      <w:p w14:paraId="30D142D5" w14:textId="77777777" w:rsidR="00657DAC" w:rsidRDefault="00657DAC" w:rsidP="005841AC">
        <w:pPr>
          <w:pStyle w:val="Footer"/>
          <w:jc w:val="center"/>
        </w:pPr>
        <w:r>
          <w:t>v20211009</w:t>
        </w:r>
        <w:r>
          <w:tab/>
        </w:r>
        <w:r>
          <w:tab/>
          <w:t xml:space="preserve">Page </w:t>
        </w:r>
        <w:r w:rsidR="005A083E">
          <w:rPr>
            <w:b/>
          </w:rPr>
          <w:fldChar w:fldCharType="begin"/>
        </w:r>
        <w:r>
          <w:rPr>
            <w:b/>
          </w:rPr>
          <w:instrText xml:space="preserve"> PAGE </w:instrText>
        </w:r>
        <w:r w:rsidR="005A083E">
          <w:rPr>
            <w:b/>
          </w:rPr>
          <w:fldChar w:fldCharType="separate"/>
        </w:r>
        <w:r>
          <w:rPr>
            <w:b/>
            <w:noProof/>
          </w:rPr>
          <w:t>1</w:t>
        </w:r>
        <w:r w:rsidR="005A083E">
          <w:rPr>
            <w:b/>
          </w:rPr>
          <w:fldChar w:fldCharType="end"/>
        </w:r>
        <w:r>
          <w:t xml:space="preserve"> of </w:t>
        </w:r>
        <w:r w:rsidR="005A083E">
          <w:rPr>
            <w:b/>
          </w:rPr>
          <w:fldChar w:fldCharType="begin"/>
        </w:r>
        <w:r>
          <w:rPr>
            <w:b/>
          </w:rPr>
          <w:instrText xml:space="preserve"> NUMPAGES  </w:instrText>
        </w:r>
        <w:r w:rsidR="005A083E">
          <w:rPr>
            <w:b/>
          </w:rPr>
          <w:fldChar w:fldCharType="separate"/>
        </w:r>
        <w:r>
          <w:rPr>
            <w:b/>
            <w:noProof/>
          </w:rPr>
          <w:t>12</w:t>
        </w:r>
        <w:r w:rsidR="005A083E">
          <w:rPr>
            <w:b/>
          </w:rPr>
          <w:fldChar w:fldCharType="end"/>
        </w:r>
      </w:p>
    </w:sdtContent>
  </w:sdt>
  <w:p w14:paraId="66FDAC55" w14:textId="77777777" w:rsidR="00657DAC" w:rsidRDefault="00657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0ACE9" w14:textId="77777777" w:rsidR="007856A3" w:rsidRDefault="007856A3" w:rsidP="00FB6259">
      <w:r>
        <w:separator/>
      </w:r>
    </w:p>
  </w:footnote>
  <w:footnote w:type="continuationSeparator" w:id="0">
    <w:p w14:paraId="07BF5D35" w14:textId="77777777" w:rsidR="007856A3" w:rsidRDefault="007856A3" w:rsidP="00FB6259">
      <w:r>
        <w:continuationSeparator/>
      </w:r>
    </w:p>
  </w:footnote>
  <w:footnote w:id="1">
    <w:p w14:paraId="128EC49A" w14:textId="77777777" w:rsidR="00657DAC" w:rsidRPr="00140420" w:rsidRDefault="00657DAC">
      <w:pPr>
        <w:pStyle w:val="FootnoteText"/>
        <w:rPr>
          <w:rFonts w:asciiTheme="minorHAnsi" w:hAnsiTheme="minorHAnsi"/>
        </w:rPr>
      </w:pPr>
      <w:r w:rsidRPr="009147F6">
        <w:rPr>
          <w:rStyle w:val="FootnoteReference"/>
          <w:rFonts w:asciiTheme="minorHAnsi" w:hAnsiTheme="minorHAnsi"/>
        </w:rPr>
        <w:footnoteRef/>
      </w:r>
      <w:r w:rsidRPr="009147F6">
        <w:rPr>
          <w:rFonts w:asciiTheme="minorHAnsi" w:hAnsiTheme="minorHAnsi"/>
        </w:rPr>
        <w:t xml:space="preserve"> </w:t>
      </w:r>
      <w:r w:rsidRPr="00140420">
        <w:rPr>
          <w:rFonts w:asciiTheme="minorHAnsi" w:hAnsiTheme="minorHAnsi"/>
          <w:i/>
          <w:szCs w:val="24"/>
        </w:rPr>
        <w:t xml:space="preserve">Montgomery (Appellant) v Lanarkshire Health Board (Respondent) [2015] UKSC 11 </w:t>
      </w:r>
      <w:hyperlink r:id="rId1" w:history="1">
        <w:r w:rsidRPr="00140420">
          <w:rPr>
            <w:rStyle w:val="Hyperlink"/>
            <w:rFonts w:asciiTheme="minorHAnsi" w:hAnsiTheme="minorHAnsi"/>
            <w:szCs w:val="24"/>
          </w:rPr>
          <w:t>https://www.supremecourt.uk/cases/docs/uksc-2013-0136-judgment.pdf</w:t>
        </w:r>
      </w:hyperlink>
    </w:p>
  </w:footnote>
  <w:footnote w:id="2">
    <w:p w14:paraId="0A18F26F" w14:textId="77777777" w:rsidR="00657DAC" w:rsidRPr="00140420" w:rsidRDefault="00657DAC" w:rsidP="009474F1">
      <w:pPr>
        <w:pStyle w:val="FootnoteText"/>
        <w:rPr>
          <w:rFonts w:asciiTheme="minorHAnsi" w:hAnsiTheme="minorHAnsi"/>
        </w:rPr>
      </w:pPr>
      <w:r w:rsidRPr="00140420">
        <w:rPr>
          <w:rStyle w:val="FootnoteReference"/>
          <w:rFonts w:asciiTheme="minorHAnsi" w:hAnsiTheme="minorHAnsi"/>
        </w:rPr>
        <w:footnoteRef/>
      </w:r>
      <w:r w:rsidRPr="00140420">
        <w:rPr>
          <w:rFonts w:asciiTheme="minorHAnsi" w:hAnsiTheme="minorHAnsi"/>
        </w:rPr>
        <w:t xml:space="preserve"> </w:t>
      </w:r>
      <w:r w:rsidRPr="00140420">
        <w:rPr>
          <w:rFonts w:asciiTheme="minorHAnsi" w:hAnsiTheme="minorHAnsi" w:cs="Arial"/>
          <w:bCs/>
          <w:color w:val="26282A"/>
          <w:shd w:val="clear" w:color="auto" w:fill="FFFFFF"/>
        </w:rPr>
        <w:t>precedence PT-2018-000160: note of hearing on 01/03/2018, before Chief Master Marsh</w:t>
      </w:r>
    </w:p>
  </w:footnote>
  <w:footnote w:id="3">
    <w:p w14:paraId="7A193F6C" w14:textId="77777777" w:rsidR="00657DAC" w:rsidRDefault="00657DAC" w:rsidP="009474F1">
      <w:pPr>
        <w:pStyle w:val="FootnoteText"/>
      </w:pPr>
      <w:r w:rsidRPr="00140420">
        <w:rPr>
          <w:rStyle w:val="FootnoteReference"/>
          <w:rFonts w:asciiTheme="minorHAnsi" w:hAnsiTheme="minorHAnsi"/>
        </w:rPr>
        <w:footnoteRef/>
      </w:r>
      <w:r w:rsidRPr="00140420">
        <w:rPr>
          <w:rFonts w:asciiTheme="minorHAnsi" w:hAnsiTheme="minorHAnsi"/>
        </w:rPr>
        <w:t xml:space="preserve"> </w:t>
      </w:r>
      <w:hyperlink r:id="rId2" w:history="1">
        <w:r w:rsidRPr="00140420">
          <w:rPr>
            <w:rStyle w:val="Hyperlink"/>
            <w:rFonts w:asciiTheme="minorHAnsi" w:hAnsiTheme="minorHAnsi"/>
          </w:rPr>
          <w:t>https://www.justice.gov.uk/courts/procedure-rules/civil/rules/pd_pre-action_conduct</w:t>
        </w:r>
      </w:hyperlink>
    </w:p>
  </w:footnote>
  <w:footnote w:id="4">
    <w:p w14:paraId="35A30DCB" w14:textId="77777777" w:rsidR="00657DAC" w:rsidRDefault="00657DAC">
      <w:pPr>
        <w:pStyle w:val="FootnoteText"/>
      </w:pPr>
      <w:r>
        <w:rPr>
          <w:rStyle w:val="FootnoteReference"/>
        </w:rPr>
        <w:footnoteRef/>
      </w:r>
      <w:r>
        <w:t xml:space="preserve"> </w:t>
      </w:r>
      <w:r w:rsidRPr="005A3BE6">
        <w:rPr>
          <w:rFonts w:asciiTheme="minorHAnsi" w:hAnsiTheme="minorHAnsi"/>
        </w:rPr>
        <w:t>Detailed in Skeleton Argument.</w:t>
      </w:r>
    </w:p>
  </w:footnote>
  <w:footnote w:id="5">
    <w:p w14:paraId="4B54EC74" w14:textId="6E568C3C" w:rsidR="00657DAC" w:rsidRDefault="00657DAC" w:rsidP="00657640">
      <w:pPr>
        <w:pStyle w:val="FootnoteText"/>
      </w:pPr>
      <w:r>
        <w:rPr>
          <w:rStyle w:val="FootnoteReference"/>
        </w:rPr>
        <w:footnoteRef/>
      </w:r>
      <w:r>
        <w:t xml:space="preserve"> </w:t>
      </w:r>
      <w:r w:rsidRPr="00BB76C7">
        <w:rPr>
          <w:rFonts w:asciiTheme="minorHAnsi" w:hAnsiTheme="minorHAnsi" w:cs="Arial"/>
          <w:b/>
          <w:bCs/>
        </w:rPr>
        <w:t xml:space="preserve">is reaffirmed in the </w:t>
      </w:r>
      <w:r w:rsidR="00407338" w:rsidRPr="00BB76C7">
        <w:rPr>
          <w:rFonts w:asciiTheme="minorHAnsi" w:hAnsiTheme="minorHAnsi" w:cs="Arial"/>
          <w:b/>
          <w:bCs/>
        </w:rPr>
        <w:t>unanimous 7</w:t>
      </w:r>
      <w:r w:rsidRPr="00BB76C7">
        <w:rPr>
          <w:rFonts w:asciiTheme="minorHAnsi" w:hAnsiTheme="minorHAnsi" w:cs="Arial"/>
          <w:b/>
          <w:bCs/>
        </w:rPr>
        <w:t xml:space="preserve"> justice UK Supreme Court ruling</w:t>
      </w:r>
      <w:r w:rsidRPr="00BB76C7">
        <w:rPr>
          <w:rFonts w:asciiTheme="minorHAnsi" w:hAnsiTheme="minorHAnsi" w:cs="Arial"/>
        </w:rPr>
        <w:t xml:space="preserve"> in </w:t>
      </w:r>
      <w:r w:rsidRPr="00BB76C7">
        <w:rPr>
          <w:rFonts w:asciiTheme="minorHAnsi" w:hAnsiTheme="minorHAnsi" w:cs="Arial"/>
          <w:i/>
          <w:iCs/>
        </w:rPr>
        <w:t>Montgomery (Appellant) v Lanarkshire Health Board (Respondent) [</w:t>
      </w:r>
      <w:r w:rsidRPr="00BB76C7">
        <w:rPr>
          <w:rFonts w:asciiTheme="minorHAnsi" w:hAnsiTheme="minorHAnsi" w:cs="Arial"/>
          <w:b/>
          <w:bCs/>
          <w:i/>
          <w:iCs/>
        </w:rPr>
        <w:t>2015</w:t>
      </w:r>
      <w:r w:rsidRPr="00BB76C7">
        <w:rPr>
          <w:rFonts w:asciiTheme="minorHAnsi" w:hAnsiTheme="minorHAnsi" w:cs="Arial"/>
          <w:i/>
          <w:iCs/>
        </w:rPr>
        <w:t>] UKSC 11</w:t>
      </w:r>
      <w:r>
        <w:rPr>
          <w:rFonts w:asciiTheme="minorHAnsi" w:hAnsiTheme="minorHAnsi" w:cs="Arial"/>
          <w:i/>
          <w:iCs/>
        </w:rPr>
        <w:t xml:space="preserve"> </w:t>
      </w:r>
      <w:hyperlink r:id="rId3" w:history="1">
        <w:r w:rsidRPr="00444E60">
          <w:rPr>
            <w:rStyle w:val="Hyperlink"/>
            <w:rFonts w:asciiTheme="minorHAnsi" w:hAnsiTheme="minorHAnsi" w:cs="Arial"/>
            <w:iCs/>
          </w:rPr>
          <w:t>https://www.supremecourt.uk/cases/docs/uksc-2013-0136-judgment.pdf</w:t>
        </w:r>
      </w:hyperlink>
    </w:p>
  </w:footnote>
  <w:footnote w:id="6">
    <w:p w14:paraId="13FFF177" w14:textId="77777777" w:rsidR="00657DAC" w:rsidRDefault="00657DAC" w:rsidP="00783AD1">
      <w:pPr>
        <w:pStyle w:val="FootnoteText"/>
      </w:pPr>
      <w:r>
        <w:rPr>
          <w:rStyle w:val="FootnoteReference"/>
        </w:rPr>
        <w:footnoteRef/>
      </w:r>
      <w:r>
        <w:t xml:space="preserve"> </w:t>
      </w:r>
      <w:r w:rsidRPr="00BB76C7">
        <w:rPr>
          <w:rFonts w:asciiTheme="minorHAnsi" w:hAnsiTheme="minorHAnsi"/>
        </w:rPr>
        <w:t>An Introduction to the Legal Structures of the NHS</w:t>
      </w:r>
      <w:r>
        <w:rPr>
          <w:rFonts w:asciiTheme="minorHAnsi" w:hAnsiTheme="minorHAnsi"/>
        </w:rPr>
        <w:t xml:space="preserve"> </w:t>
      </w:r>
      <w:hyperlink r:id="rId4" w:history="1">
        <w:r w:rsidRPr="00DA1A45">
          <w:rPr>
            <w:rFonts w:cs="Arial"/>
            <w:color w:val="0000FF"/>
            <w:u w:val="single"/>
          </w:rPr>
          <w:t>https://www.landmarkchambers.co.uk/wp-content/uploads/2018/06/Introduction-to-the-Legal-Structures-of-the-NHS.pdf</w:t>
        </w:r>
      </w:hyperlink>
    </w:p>
  </w:footnote>
  <w:footnote w:id="7">
    <w:p w14:paraId="5CDF151B" w14:textId="77777777" w:rsidR="00657DAC" w:rsidRPr="00257357" w:rsidRDefault="00657DAC" w:rsidP="007B1A76">
      <w:pPr>
        <w:pStyle w:val="FootnoteText"/>
        <w:rPr>
          <w:rFonts w:asciiTheme="minorHAnsi" w:hAnsiTheme="minorHAnsi"/>
        </w:rPr>
      </w:pPr>
      <w:r w:rsidRPr="00257357">
        <w:rPr>
          <w:rStyle w:val="FootnoteReference"/>
          <w:rFonts w:asciiTheme="minorHAnsi" w:hAnsiTheme="minorHAnsi"/>
        </w:rPr>
        <w:footnoteRef/>
      </w:r>
      <w:r w:rsidRPr="00257357">
        <w:rPr>
          <w:rFonts w:asciiTheme="minorHAnsi" w:hAnsiTheme="minorHAnsi"/>
        </w:rPr>
        <w:t xml:space="preserve"> Justice of the Peace Act 1361 </w:t>
      </w:r>
      <w:hyperlink r:id="rId5" w:history="1">
        <w:r w:rsidRPr="00257357">
          <w:rPr>
            <w:rStyle w:val="Hyperlink"/>
            <w:rFonts w:asciiTheme="minorHAnsi" w:hAnsiTheme="minorHAnsi"/>
          </w:rPr>
          <w:t>https://www.legislation.gov.uk/aep/Edw3/34/1</w:t>
        </w:r>
      </w:hyperlink>
    </w:p>
  </w:footnote>
  <w:footnote w:id="8">
    <w:p w14:paraId="75399375" w14:textId="77777777" w:rsidR="00657DAC" w:rsidRDefault="00657DAC" w:rsidP="00E91CCC">
      <w:pPr>
        <w:pStyle w:val="FootnoteText"/>
      </w:pPr>
      <w:r>
        <w:rPr>
          <w:rStyle w:val="FootnoteReference"/>
        </w:rPr>
        <w:footnoteRef/>
      </w:r>
      <w:r>
        <w:t xml:space="preserve"> </w:t>
      </w:r>
      <w:hyperlink r:id="rId6" w:tgtFrame="_blank" w:history="1">
        <w:r w:rsidRPr="00FE5AEC">
          <w:rPr>
            <w:rFonts w:ascii="Arial-ItalicMT" w:hAnsi="Arial-ItalicMT" w:cs="Arial-ItalicMT"/>
            <w:i/>
            <w:iCs/>
            <w:szCs w:val="24"/>
          </w:rPr>
          <w:t>R v Howell</w:t>
        </w:r>
      </w:hyperlink>
      <w:r w:rsidRPr="00FE5AEC">
        <w:rPr>
          <w:rFonts w:ascii="Arial-ItalicMT" w:hAnsi="Arial-ItalicMT" w:cs="Arial-ItalicMT"/>
          <w:i/>
          <w:iCs/>
          <w:szCs w:val="24"/>
        </w:rPr>
        <w:t> [1982</w:t>
      </w:r>
      <w:r>
        <w:rPr>
          <w:rFonts w:ascii="Arial-ItalicMT" w:hAnsi="Arial-ItalicMT" w:cs="Arial-ItalicMT"/>
          <w:i/>
          <w:iCs/>
          <w:szCs w:val="24"/>
        </w:rPr>
        <w:t xml:space="preserve">] </w:t>
      </w:r>
      <w:hyperlink r:id="rId7" w:history="1">
        <w:r w:rsidRPr="00F35A6F">
          <w:rPr>
            <w:rStyle w:val="Hyperlink"/>
          </w:rPr>
          <w:t>http://www.hrcr.org/safrica/arrested_rights/Regina_Howell.htm</w:t>
        </w:r>
      </w:hyperlink>
    </w:p>
  </w:footnote>
  <w:footnote w:id="9">
    <w:p w14:paraId="3CDAE9DD" w14:textId="77777777" w:rsidR="00657DAC" w:rsidRDefault="00657DAC" w:rsidP="00735031">
      <w:pPr>
        <w:pStyle w:val="FootnoteText"/>
      </w:pPr>
      <w:r>
        <w:rPr>
          <w:rStyle w:val="FootnoteReference"/>
        </w:rPr>
        <w:footnoteRef/>
      </w:r>
      <w:r>
        <w:t xml:space="preserve"> </w:t>
      </w:r>
      <w:r w:rsidRPr="00F35A6F">
        <w:rPr>
          <w:rFonts w:cs="Arial"/>
          <w:i/>
          <w:color w:val="000000"/>
          <w:kern w:val="36"/>
          <w:szCs w:val="24"/>
        </w:rPr>
        <w:t xml:space="preserve">R (Laporte) v Chief Constable of Gloucestershire </w:t>
      </w:r>
      <w:r w:rsidRPr="00F35A6F">
        <w:rPr>
          <w:i/>
        </w:rPr>
        <w:t>[2006] UKHL 55</w:t>
      </w:r>
      <w:r>
        <w:rPr>
          <w:i/>
        </w:rPr>
        <w:t xml:space="preserve"> </w:t>
      </w:r>
      <w:hyperlink r:id="rId8" w:history="1">
        <w:r w:rsidRPr="00020C17">
          <w:rPr>
            <w:rStyle w:val="Hyperlink"/>
            <w:rFonts w:cs="Arial"/>
            <w:kern w:val="36"/>
            <w:szCs w:val="24"/>
          </w:rPr>
          <w:t>https://www.gardencourtchambers.co.uk/wp-content/uploads/2016/06/R-Laporte-v-Chief-Constable-of-Gloucestershire-2007-2-AC-105.pdf</w:t>
        </w:r>
      </w:hyperlink>
    </w:p>
  </w:footnote>
  <w:footnote w:id="10">
    <w:p w14:paraId="354A8E97" w14:textId="77777777" w:rsidR="00657DAC" w:rsidRDefault="00657DAC" w:rsidP="00735031">
      <w:pPr>
        <w:pStyle w:val="FootnoteText"/>
      </w:pPr>
      <w:r w:rsidRPr="00257357">
        <w:rPr>
          <w:rStyle w:val="FootnoteReference"/>
          <w:rFonts w:asciiTheme="minorHAnsi" w:hAnsiTheme="minorHAnsi"/>
        </w:rPr>
        <w:footnoteRef/>
      </w:r>
      <w:r w:rsidRPr="00257357">
        <w:rPr>
          <w:rFonts w:asciiTheme="minorHAnsi" w:hAnsiTheme="minorHAnsi"/>
        </w:rPr>
        <w:t xml:space="preserve"> </w:t>
      </w:r>
      <w:r w:rsidRPr="00257357">
        <w:rPr>
          <w:rFonts w:asciiTheme="minorHAnsi" w:hAnsiTheme="minorHAnsi" w:cs="Arial"/>
          <w:i/>
          <w:iCs/>
          <w:szCs w:val="24"/>
        </w:rPr>
        <w:t xml:space="preserve">Commissioner of Police of the Metropolis v Raissi: CA  [2009] QB 564, [2008] EWCA Civ 1237  </w:t>
      </w:r>
      <w:hyperlink r:id="rId9" w:history="1">
        <w:r w:rsidRPr="00257357">
          <w:rPr>
            <w:rStyle w:val="Hyperlink"/>
            <w:rFonts w:asciiTheme="minorHAnsi" w:hAnsiTheme="minorHAnsi"/>
          </w:rPr>
          <w:t>https://www.bailii.org/ew/cases/EWCA/Civ/2008/1237.html</w:t>
        </w:r>
      </w:hyperlink>
    </w:p>
  </w:footnote>
  <w:footnote w:id="11">
    <w:p w14:paraId="084CFF64" w14:textId="77777777" w:rsidR="00657DAC" w:rsidRDefault="00657DAC" w:rsidP="00CC255B">
      <w:pPr>
        <w:pStyle w:val="FootnoteText"/>
      </w:pPr>
      <w:r>
        <w:rPr>
          <w:rStyle w:val="FootnoteReference"/>
        </w:rPr>
        <w:footnoteRef/>
      </w:r>
      <w:r>
        <w:t xml:space="preserve"> </w:t>
      </w:r>
      <w:r w:rsidRPr="009F68FE">
        <w:rPr>
          <w:rFonts w:asciiTheme="minorHAnsi" w:hAnsiTheme="minorHAnsi"/>
        </w:rPr>
        <w:t xml:space="preserve">Oaths Act 1978 §4 </w:t>
      </w:r>
      <w:hyperlink r:id="rId10" w:history="1">
        <w:r w:rsidRPr="009F68FE">
          <w:rPr>
            <w:rStyle w:val="Hyperlink"/>
            <w:rFonts w:asciiTheme="minorHAnsi" w:hAnsiTheme="minorHAnsi"/>
          </w:rPr>
          <w:t>https://www.legislation.gov.uk/ukpga/1978/19/section/4</w:t>
        </w:r>
      </w:hyperlink>
    </w:p>
  </w:footnote>
  <w:footnote w:id="12">
    <w:p w14:paraId="0CEE4C37" w14:textId="77777777" w:rsidR="00657DAC" w:rsidRDefault="00657DAC" w:rsidP="00DB7959">
      <w:pPr>
        <w:pStyle w:val="FootnoteText"/>
      </w:pPr>
      <w:r>
        <w:rPr>
          <w:rStyle w:val="FootnoteReference"/>
        </w:rPr>
        <w:footnoteRef/>
      </w:r>
      <w:r>
        <w:t xml:space="preserve"> </w:t>
      </w:r>
      <w:hyperlink r:id="rId11" w:history="1">
        <w:r w:rsidRPr="007F45AD">
          <w:rPr>
            <w:rStyle w:val="Hyperlink"/>
          </w:rPr>
          <w:t>https://www.legislation.gov.uk/aep/WillandMar/1/6/section/III</w:t>
        </w:r>
      </w:hyperlink>
    </w:p>
  </w:footnote>
  <w:footnote w:id="13">
    <w:p w14:paraId="2CEE85E4" w14:textId="77777777" w:rsidR="00657DAC" w:rsidRPr="009F68FE" w:rsidRDefault="00657DAC" w:rsidP="00CC255B">
      <w:pPr>
        <w:pStyle w:val="FootnoteText"/>
        <w:rPr>
          <w:rFonts w:asciiTheme="minorHAnsi" w:hAnsiTheme="minorHAnsi"/>
        </w:rPr>
      </w:pPr>
      <w:r>
        <w:rPr>
          <w:rStyle w:val="FootnoteReference"/>
        </w:rPr>
        <w:footnoteRef/>
      </w:r>
      <w:r>
        <w:t xml:space="preserve"> </w:t>
      </w:r>
      <w:hyperlink r:id="rId12" w:history="1">
        <w:r w:rsidRPr="009F68FE">
          <w:rPr>
            <w:rStyle w:val="Hyperlink"/>
            <w:rFonts w:asciiTheme="minorHAnsi" w:hAnsiTheme="minorHAnsi"/>
          </w:rPr>
          <w:t>https://www.royal.uk/coronation-oath-2-june-1953</w:t>
        </w:r>
      </w:hyperlink>
    </w:p>
  </w:footnote>
  <w:footnote w:id="14">
    <w:p w14:paraId="5593403D" w14:textId="77777777" w:rsidR="00657DAC" w:rsidRDefault="00657DAC" w:rsidP="00CC255B">
      <w:pPr>
        <w:pStyle w:val="FootnoteText"/>
      </w:pPr>
      <w:r>
        <w:rPr>
          <w:rStyle w:val="FootnoteReference"/>
        </w:rPr>
        <w:footnoteRef/>
      </w:r>
      <w:r>
        <w:t xml:space="preserve"> </w:t>
      </w:r>
      <w:hyperlink r:id="rId13" w:history="1">
        <w:r w:rsidRPr="009F68FE">
          <w:rPr>
            <w:rStyle w:val="Hyperlink"/>
            <w:rFonts w:asciiTheme="minorHAnsi" w:hAnsiTheme="minorHAnsi"/>
          </w:rPr>
          <w:t>https://www.legislation.gov.uk/ukpga/1978/19</w:t>
        </w:r>
      </w:hyperlink>
    </w:p>
  </w:footnote>
  <w:footnote w:id="15">
    <w:p w14:paraId="0D1437C9" w14:textId="77777777" w:rsidR="00657DAC" w:rsidRDefault="00657DAC" w:rsidP="00CB21FC">
      <w:pPr>
        <w:pStyle w:val="FootnoteText"/>
      </w:pPr>
      <w:r w:rsidRPr="006D49FA">
        <w:rPr>
          <w:rStyle w:val="FootnoteReference"/>
          <w:rFonts w:asciiTheme="minorHAnsi" w:hAnsiTheme="minorHAnsi"/>
        </w:rPr>
        <w:footnoteRef/>
      </w:r>
      <w:r w:rsidRPr="006D49FA">
        <w:rPr>
          <w:rFonts w:asciiTheme="minorHAnsi" w:hAnsiTheme="minorHAnsi"/>
        </w:rPr>
        <w:t xml:space="preserve"> </w:t>
      </w:r>
      <w:hyperlink r:id="rId14" w:history="1">
        <w:r w:rsidRPr="006D49FA">
          <w:rPr>
            <w:rStyle w:val="Hyperlink"/>
            <w:rFonts w:asciiTheme="minorHAnsi" w:hAnsiTheme="minorHAnsi"/>
          </w:rPr>
          <w:t>https://www.royal.uk/coronation-oath-2-june-1953</w:t>
        </w:r>
      </w:hyperlink>
    </w:p>
  </w:footnote>
  <w:footnote w:id="16">
    <w:p w14:paraId="5BACC268" w14:textId="77777777" w:rsidR="00657DAC" w:rsidRDefault="00657DAC" w:rsidP="00CB21FC">
      <w:pPr>
        <w:pStyle w:val="FootnoteText"/>
      </w:pPr>
      <w:r>
        <w:rPr>
          <w:rStyle w:val="FootnoteReference"/>
        </w:rPr>
        <w:footnoteRef/>
      </w:r>
      <w:r>
        <w:t xml:space="preserve"> </w:t>
      </w:r>
      <w:hyperlink r:id="rId15" w:history="1">
        <w:r w:rsidRPr="00372181">
          <w:rPr>
            <w:rStyle w:val="Hyperlink"/>
          </w:rPr>
          <w:t>https://www.legislation.gov.uk/ukpga/2005/4/part/2/crossheading/lord-chancellors-oath</w:t>
        </w:r>
      </w:hyperlink>
    </w:p>
  </w:footnote>
  <w:footnote w:id="17">
    <w:p w14:paraId="0DAAE5F4" w14:textId="77777777" w:rsidR="00657DAC" w:rsidRDefault="00657DAC" w:rsidP="00CB21FC">
      <w:pPr>
        <w:pStyle w:val="FootnoteText"/>
      </w:pPr>
      <w:r>
        <w:rPr>
          <w:rStyle w:val="FootnoteReference"/>
        </w:rPr>
        <w:footnoteRef/>
      </w:r>
      <w:r>
        <w:t xml:space="preserve"> </w:t>
      </w:r>
      <w:hyperlink r:id="rId16" w:history="1">
        <w:r w:rsidRPr="00372181">
          <w:rPr>
            <w:rStyle w:val="Hyperlink"/>
          </w:rPr>
          <w:t>https://www.legislation.gov.uk/ukpga/Vict/31-32/72/contents</w:t>
        </w:r>
      </w:hyperlink>
    </w:p>
  </w:footnote>
  <w:footnote w:id="18">
    <w:p w14:paraId="704470C5" w14:textId="77777777" w:rsidR="00657DAC" w:rsidRPr="00257357" w:rsidRDefault="00657DAC" w:rsidP="00CB21FC">
      <w:pPr>
        <w:pStyle w:val="FootnoteText"/>
        <w:rPr>
          <w:rFonts w:asciiTheme="minorHAnsi" w:hAnsiTheme="minorHAnsi"/>
        </w:rPr>
      </w:pPr>
      <w:r>
        <w:rPr>
          <w:rStyle w:val="FootnoteReference"/>
        </w:rPr>
        <w:footnoteRef/>
      </w:r>
      <w:r>
        <w:t xml:space="preserve"> </w:t>
      </w:r>
      <w:hyperlink r:id="rId17" w:history="1">
        <w:r w:rsidRPr="00257357">
          <w:rPr>
            <w:rStyle w:val="Hyperlink"/>
            <w:rFonts w:asciiTheme="minorHAnsi" w:hAnsiTheme="minorHAnsi"/>
          </w:rPr>
          <w:t>https://www.judiciary.uk/about-the-judiciary/the-judiciary-the-government-and-the-constitution/oaths/</w:t>
        </w:r>
      </w:hyperlink>
    </w:p>
  </w:footnote>
  <w:footnote w:id="19">
    <w:p w14:paraId="0CA71913" w14:textId="77777777" w:rsidR="00657DAC" w:rsidRPr="00257357" w:rsidRDefault="00657DAC" w:rsidP="00CB21FC">
      <w:pPr>
        <w:pStyle w:val="FootnoteText"/>
        <w:rPr>
          <w:rFonts w:asciiTheme="minorHAnsi" w:hAnsiTheme="minorHAnsi"/>
        </w:rPr>
      </w:pPr>
      <w:r w:rsidRPr="00257357">
        <w:rPr>
          <w:rStyle w:val="FootnoteReference"/>
          <w:rFonts w:asciiTheme="minorHAnsi" w:hAnsiTheme="minorHAnsi"/>
        </w:rPr>
        <w:footnoteRef/>
      </w:r>
      <w:r w:rsidRPr="00257357">
        <w:rPr>
          <w:rFonts w:asciiTheme="minorHAnsi" w:hAnsiTheme="minorHAnsi"/>
        </w:rPr>
        <w:t xml:space="preserve"> </w:t>
      </w:r>
      <w:hyperlink r:id="rId18" w:history="1">
        <w:r w:rsidRPr="00257357">
          <w:rPr>
            <w:rStyle w:val="Hyperlink"/>
            <w:rFonts w:asciiTheme="minorHAnsi" w:hAnsiTheme="minorHAnsi" w:cs="Arial"/>
            <w:szCs w:val="24"/>
          </w:rPr>
          <w:t>https://foi.west-midlands.police.uk/wp-content/uploads/2021/03/298A_ATTACHMENT_01.pdf</w:t>
        </w:r>
      </w:hyperlink>
    </w:p>
  </w:footnote>
  <w:footnote w:id="20">
    <w:p w14:paraId="0179A9C6" w14:textId="77777777" w:rsidR="00657DAC" w:rsidRPr="009E7656" w:rsidRDefault="00657DAC" w:rsidP="00CC255B">
      <w:pPr>
        <w:pStyle w:val="FootnoteText"/>
        <w:rPr>
          <w:rFonts w:asciiTheme="minorHAnsi" w:hAnsiTheme="minorHAnsi"/>
        </w:rPr>
      </w:pPr>
      <w:r w:rsidRPr="009E7656">
        <w:rPr>
          <w:rStyle w:val="FootnoteReference"/>
          <w:rFonts w:asciiTheme="minorHAnsi" w:hAnsiTheme="minorHAnsi"/>
        </w:rPr>
        <w:footnoteRef/>
      </w:r>
      <w:r w:rsidRPr="009E7656">
        <w:rPr>
          <w:rFonts w:asciiTheme="minorHAnsi" w:hAnsiTheme="minorHAnsi"/>
        </w:rPr>
        <w:t xml:space="preserve"> Bill of Rights 1688 </w:t>
      </w:r>
      <w:hyperlink r:id="rId19" w:history="1">
        <w:r w:rsidRPr="009E7656">
          <w:rPr>
            <w:rStyle w:val="Hyperlink"/>
            <w:rFonts w:asciiTheme="minorHAnsi" w:hAnsiTheme="minorHAnsi"/>
          </w:rPr>
          <w:t>https://www.legislation.gov.uk/aep/WillandMarSess2/1/2/contents</w:t>
        </w:r>
      </w:hyperlink>
    </w:p>
  </w:footnote>
  <w:footnote w:id="21">
    <w:p w14:paraId="3372C96D" w14:textId="77777777" w:rsidR="00657DAC" w:rsidRDefault="00657DAC" w:rsidP="002E1E44">
      <w:pPr>
        <w:pStyle w:val="FootnoteText"/>
      </w:pPr>
      <w:r>
        <w:rPr>
          <w:rStyle w:val="FootnoteReference"/>
        </w:rPr>
        <w:footnoteRef/>
      </w:r>
      <w:r>
        <w:t xml:space="preserve"> </w:t>
      </w:r>
      <w:r w:rsidRPr="0057390D">
        <w:rPr>
          <w:rFonts w:asciiTheme="minorHAnsi" w:hAnsiTheme="minorHAnsi" w:cs="Arial"/>
          <w:i/>
          <w:color w:val="000000"/>
          <w:szCs w:val="24"/>
        </w:rPr>
        <w:t>R v Inland Revenue Comrs, Ex p National Federation of Self-Employed and Small Businesses Ltd [</w:t>
      </w:r>
      <w:r w:rsidRPr="0057390D">
        <w:rPr>
          <w:rFonts w:asciiTheme="minorHAnsi" w:hAnsiTheme="minorHAnsi" w:cs="Arial"/>
          <w:b/>
          <w:i/>
          <w:color w:val="000000"/>
          <w:szCs w:val="24"/>
        </w:rPr>
        <w:t>1982</w:t>
      </w:r>
      <w:r w:rsidRPr="0057390D">
        <w:rPr>
          <w:rFonts w:asciiTheme="minorHAnsi" w:hAnsiTheme="minorHAnsi" w:cs="Arial"/>
          <w:i/>
          <w:color w:val="000000"/>
          <w:szCs w:val="24"/>
        </w:rPr>
        <w:t>] AC 617, 644</w:t>
      </w:r>
      <w:r>
        <w:rPr>
          <w:rFonts w:asciiTheme="minorHAnsi" w:hAnsiTheme="minorHAnsi" w:cs="Arial"/>
          <w:i/>
          <w:color w:val="000000"/>
          <w:szCs w:val="24"/>
        </w:rPr>
        <w:t xml:space="preserve"> </w:t>
      </w:r>
      <w:hyperlink r:id="rId20" w:history="1">
        <w:r w:rsidRPr="00A30CFE">
          <w:rPr>
            <w:rStyle w:val="Hyperlink"/>
          </w:rPr>
          <w:t>https://www.casemine.com/judgement/uk/5a8ff8ca60d03e7f57ecd7b9</w:t>
        </w:r>
      </w:hyperlink>
    </w:p>
  </w:footnote>
  <w:footnote w:id="22">
    <w:p w14:paraId="55A632CA" w14:textId="77777777" w:rsidR="00657DAC" w:rsidRPr="009E7656" w:rsidRDefault="00657DAC" w:rsidP="00CB21FC">
      <w:pPr>
        <w:pStyle w:val="FootnoteText"/>
        <w:rPr>
          <w:rFonts w:asciiTheme="minorHAnsi" w:hAnsiTheme="minorHAnsi"/>
        </w:rPr>
      </w:pPr>
      <w:r w:rsidRPr="009E7656">
        <w:rPr>
          <w:rStyle w:val="FootnoteReference"/>
          <w:rFonts w:asciiTheme="minorHAnsi" w:hAnsiTheme="minorHAnsi"/>
        </w:rPr>
        <w:footnoteRef/>
      </w:r>
      <w:r w:rsidRPr="009E7656">
        <w:rPr>
          <w:rFonts w:asciiTheme="minorHAnsi" w:hAnsiTheme="minorHAnsi"/>
        </w:rPr>
        <w:t xml:space="preserve"> </w:t>
      </w:r>
      <w:r w:rsidRPr="009E7656">
        <w:rPr>
          <w:rFonts w:asciiTheme="minorHAnsi" w:hAnsiTheme="minorHAnsi" w:cs="Arial"/>
          <w:i/>
          <w:szCs w:val="24"/>
        </w:rPr>
        <w:t>Case of Proclamations (</w:t>
      </w:r>
      <w:r w:rsidRPr="009E7656">
        <w:rPr>
          <w:rFonts w:asciiTheme="minorHAnsi" w:hAnsiTheme="minorHAnsi" w:cs="Arial"/>
          <w:b/>
          <w:i/>
          <w:szCs w:val="24"/>
        </w:rPr>
        <w:t>1611</w:t>
      </w:r>
      <w:r w:rsidRPr="009E7656">
        <w:rPr>
          <w:rFonts w:asciiTheme="minorHAnsi" w:hAnsiTheme="minorHAnsi" w:cs="Arial"/>
          <w:i/>
          <w:szCs w:val="24"/>
        </w:rPr>
        <w:t xml:space="preserve">) 12 Co Rep 74 </w:t>
      </w:r>
      <w:hyperlink r:id="rId21" w:history="1">
        <w:r w:rsidRPr="009E7656">
          <w:rPr>
            <w:rStyle w:val="Hyperlink"/>
            <w:rFonts w:asciiTheme="minorHAnsi" w:hAnsiTheme="minorHAnsi"/>
          </w:rPr>
          <w:t>https://www.casemine.com/judgement/uk/5a938b4160d03e5f6b82bd82</w:t>
        </w:r>
      </w:hyperlink>
    </w:p>
  </w:footnote>
  <w:footnote w:id="23">
    <w:p w14:paraId="63F74CB4" w14:textId="77777777" w:rsidR="00657DAC" w:rsidRDefault="00657DAC" w:rsidP="00CB21FC">
      <w:pPr>
        <w:pStyle w:val="FootnoteText"/>
      </w:pPr>
      <w:r>
        <w:rPr>
          <w:rStyle w:val="FootnoteReference"/>
        </w:rPr>
        <w:footnoteRef/>
      </w:r>
      <w:r>
        <w:t xml:space="preserve"> </w:t>
      </w:r>
      <w:r w:rsidRPr="0057390D">
        <w:rPr>
          <w:rFonts w:asciiTheme="minorHAnsi" w:hAnsiTheme="minorHAnsi" w:cs="Arial"/>
          <w:i/>
          <w:color w:val="000000"/>
          <w:szCs w:val="24"/>
        </w:rPr>
        <w:t>R v Inland Revenue Comrs, Ex p National Federation of Self-Employed and Small Businesses Ltd [</w:t>
      </w:r>
      <w:r w:rsidRPr="0057390D">
        <w:rPr>
          <w:rFonts w:asciiTheme="minorHAnsi" w:hAnsiTheme="minorHAnsi" w:cs="Arial"/>
          <w:b/>
          <w:i/>
          <w:color w:val="000000"/>
          <w:szCs w:val="24"/>
        </w:rPr>
        <w:t>1982</w:t>
      </w:r>
      <w:r w:rsidRPr="0057390D">
        <w:rPr>
          <w:rFonts w:asciiTheme="minorHAnsi" w:hAnsiTheme="minorHAnsi" w:cs="Arial"/>
          <w:i/>
          <w:color w:val="000000"/>
          <w:szCs w:val="24"/>
        </w:rPr>
        <w:t>] AC 617, 644</w:t>
      </w:r>
      <w:r>
        <w:rPr>
          <w:rFonts w:asciiTheme="minorHAnsi" w:hAnsiTheme="minorHAnsi" w:cs="Arial"/>
          <w:i/>
          <w:color w:val="000000"/>
          <w:szCs w:val="24"/>
        </w:rPr>
        <w:t xml:space="preserve"> </w:t>
      </w:r>
      <w:hyperlink r:id="rId22" w:history="1">
        <w:r w:rsidRPr="00A30CFE">
          <w:rPr>
            <w:rStyle w:val="Hyperlink"/>
          </w:rPr>
          <w:t>https://www.casemine.com/judgement/uk/5a8ff8ca60d03e7f57ecd7b9</w:t>
        </w:r>
      </w:hyperlink>
    </w:p>
  </w:footnote>
  <w:footnote w:id="24">
    <w:p w14:paraId="21468B54" w14:textId="77777777" w:rsidR="00657DAC" w:rsidRPr="00257357" w:rsidRDefault="00657DAC" w:rsidP="007D321C">
      <w:pPr>
        <w:pStyle w:val="FootnoteText"/>
        <w:rPr>
          <w:rFonts w:asciiTheme="minorHAnsi" w:hAnsiTheme="minorHAnsi"/>
        </w:rPr>
      </w:pPr>
      <w:r w:rsidRPr="00257357">
        <w:rPr>
          <w:rStyle w:val="FootnoteReference"/>
          <w:rFonts w:asciiTheme="minorHAnsi" w:hAnsiTheme="minorHAnsi"/>
        </w:rPr>
        <w:footnoteRef/>
      </w:r>
      <w:r w:rsidRPr="00257357">
        <w:rPr>
          <w:rFonts w:asciiTheme="minorHAnsi" w:hAnsiTheme="minorHAnsi"/>
        </w:rPr>
        <w:t xml:space="preserve"> Section 49 of the Senior Courts Act 1981 </w:t>
      </w:r>
      <w:hyperlink r:id="rId23" w:history="1">
        <w:r w:rsidRPr="00257357">
          <w:rPr>
            <w:rStyle w:val="Hyperlink"/>
            <w:rFonts w:asciiTheme="minorHAnsi" w:hAnsiTheme="minorHAnsi"/>
          </w:rPr>
          <w:t>https://www.legislation.gov.uk/ukpga/1981/54/section/49</w:t>
        </w:r>
      </w:hyperlink>
    </w:p>
  </w:footnote>
  <w:footnote w:id="25">
    <w:p w14:paraId="2A5BEB9C" w14:textId="77777777" w:rsidR="00657DAC" w:rsidRPr="00257357" w:rsidRDefault="00657DAC" w:rsidP="007D321C">
      <w:pPr>
        <w:pStyle w:val="FootnoteText"/>
        <w:rPr>
          <w:rFonts w:asciiTheme="minorHAnsi" w:hAnsiTheme="minorHAnsi"/>
        </w:rPr>
      </w:pPr>
      <w:r w:rsidRPr="00257357">
        <w:rPr>
          <w:rStyle w:val="FootnoteReference"/>
          <w:rFonts w:asciiTheme="minorHAnsi" w:hAnsiTheme="minorHAnsi"/>
        </w:rPr>
        <w:footnoteRef/>
      </w:r>
      <w:r w:rsidRPr="00257357">
        <w:rPr>
          <w:rFonts w:asciiTheme="minorHAnsi" w:hAnsiTheme="minorHAnsi"/>
        </w:rPr>
        <w:t xml:space="preserve"> </w:t>
      </w:r>
      <w:r w:rsidRPr="00257357">
        <w:rPr>
          <w:rFonts w:asciiTheme="minorHAnsi" w:hAnsiTheme="minorHAnsi" w:cs="Arial"/>
          <w:i/>
          <w:iCs/>
          <w:szCs w:val="24"/>
        </w:rPr>
        <w:t>Montefiori v Montefiori (1762)</w:t>
      </w:r>
      <w:r w:rsidRPr="00257357">
        <w:rPr>
          <w:rStyle w:val="FootnoteReference"/>
          <w:rFonts w:asciiTheme="minorHAnsi" w:hAnsiTheme="minorHAnsi" w:cs="Arial"/>
          <w:i/>
          <w:iCs/>
          <w:szCs w:val="24"/>
        </w:rPr>
        <w:t xml:space="preserve"> </w:t>
      </w:r>
      <w:r w:rsidRPr="00257357">
        <w:rPr>
          <w:rFonts w:asciiTheme="minorHAnsi" w:hAnsiTheme="minorHAnsi"/>
        </w:rPr>
        <w:t xml:space="preserve"> </w:t>
      </w:r>
      <w:hyperlink r:id="rId24" w:history="1">
        <w:r w:rsidRPr="00257357">
          <w:rPr>
            <w:rStyle w:val="Hyperlink"/>
            <w:rFonts w:asciiTheme="minorHAnsi" w:hAnsiTheme="minorHAnsi"/>
          </w:rPr>
          <w:t>https://ssudl.solent.ac.uk/id/eprint/1313/1/2007_11_1&amp;2.pdf</w:t>
        </w:r>
      </w:hyperlink>
    </w:p>
  </w:footnote>
  <w:footnote w:id="26">
    <w:p w14:paraId="236A8E33" w14:textId="77777777" w:rsidR="00657DAC" w:rsidRPr="00257357" w:rsidRDefault="00657DAC" w:rsidP="007B1A76">
      <w:pPr>
        <w:pStyle w:val="FootnoteText"/>
        <w:rPr>
          <w:rFonts w:asciiTheme="minorHAnsi" w:hAnsiTheme="minorHAnsi"/>
        </w:rPr>
      </w:pPr>
      <w:r w:rsidRPr="00257357">
        <w:rPr>
          <w:rStyle w:val="FootnoteReference"/>
          <w:rFonts w:asciiTheme="minorHAnsi" w:hAnsiTheme="minorHAnsi"/>
        </w:rPr>
        <w:footnoteRef/>
      </w:r>
      <w:r w:rsidRPr="00257357">
        <w:rPr>
          <w:rFonts w:asciiTheme="minorHAnsi" w:hAnsiTheme="minorHAnsi"/>
        </w:rPr>
        <w:t xml:space="preserve"> Section 49 of the Senior Courts Act 1981 </w:t>
      </w:r>
      <w:hyperlink r:id="rId25" w:history="1">
        <w:r w:rsidRPr="00257357">
          <w:rPr>
            <w:rStyle w:val="Hyperlink"/>
            <w:rFonts w:asciiTheme="minorHAnsi" w:hAnsiTheme="minorHAnsi"/>
          </w:rPr>
          <w:t>https://www.legislation.gov.uk/ukpga/1981/54/section/49</w:t>
        </w:r>
      </w:hyperlink>
    </w:p>
  </w:footnote>
  <w:footnote w:id="27">
    <w:p w14:paraId="49DDFBCA" w14:textId="77777777" w:rsidR="00657DAC" w:rsidRDefault="00657DAC" w:rsidP="0009493B">
      <w:pPr>
        <w:pStyle w:val="FootnoteText"/>
      </w:pPr>
      <w:r>
        <w:rPr>
          <w:rStyle w:val="FootnoteReference"/>
        </w:rPr>
        <w:footnoteRef/>
      </w:r>
      <w:r>
        <w:t xml:space="preserve"> </w:t>
      </w:r>
      <w:r w:rsidRPr="00B54B52">
        <w:rPr>
          <w:rFonts w:asciiTheme="minorHAnsi" w:hAnsiTheme="minorHAnsi" w:cs="Arial"/>
          <w:color w:val="000000"/>
          <w:szCs w:val="24"/>
        </w:rPr>
        <w:t xml:space="preserve">REVEREND DR WILLIAM J U PHILIP AND OTHERS for Judicial Review of the closure of places of worship in Scotland </w:t>
      </w:r>
      <w:r w:rsidRPr="00B54B52">
        <w:rPr>
          <w:rFonts w:asciiTheme="minorHAnsi" w:hAnsiTheme="minorHAnsi" w:cs="Arial"/>
          <w:b/>
          <w:bCs/>
          <w:color w:val="000000"/>
          <w:szCs w:val="24"/>
        </w:rPr>
        <w:t>OUTER HOUSE, COURT OF SESSION</w:t>
      </w:r>
      <w:r w:rsidRPr="00B54B52">
        <w:rPr>
          <w:rFonts w:asciiTheme="minorHAnsi" w:hAnsiTheme="minorHAnsi" w:cs="Arial"/>
          <w:color w:val="000000"/>
          <w:szCs w:val="24"/>
        </w:rPr>
        <w:t xml:space="preserve"> </w:t>
      </w:r>
      <w:r w:rsidRPr="00B54B52">
        <w:rPr>
          <w:rFonts w:asciiTheme="minorHAnsi" w:hAnsiTheme="minorHAnsi" w:cs="Arial"/>
          <w:b/>
          <w:bCs/>
          <w:color w:val="000000"/>
          <w:szCs w:val="24"/>
        </w:rPr>
        <w:t xml:space="preserve">[2021] CSOH 32 </w:t>
      </w:r>
      <w:hyperlink r:id="rId26" w:history="1">
        <w:r w:rsidRPr="000A4BC7">
          <w:rPr>
            <w:rStyle w:val="Hyperlink"/>
            <w:rFonts w:cs="Arial"/>
            <w:bCs/>
            <w:i/>
            <w:iCs/>
            <w:szCs w:val="24"/>
          </w:rPr>
          <w:t xml:space="preserve">https://www.bailii.org/scot/cases/ScotCS/2021/2021_CSOH_32.html </w:t>
        </w:r>
      </w:hyperlink>
    </w:p>
  </w:footnote>
  <w:footnote w:id="28">
    <w:p w14:paraId="6411563D" w14:textId="77777777" w:rsidR="00657DAC" w:rsidRDefault="00657DAC" w:rsidP="0009493B">
      <w:pPr>
        <w:pStyle w:val="FootnoteText"/>
      </w:pPr>
      <w:r>
        <w:rPr>
          <w:rStyle w:val="FootnoteReference"/>
        </w:rPr>
        <w:footnoteRef/>
      </w:r>
      <w:r>
        <w:t xml:space="preserve"> </w:t>
      </w:r>
      <w:r w:rsidRPr="00212BAB">
        <w:rPr>
          <w:rFonts w:cs="Arial"/>
          <w:i/>
          <w:iCs/>
          <w:lang w:val="en-US"/>
        </w:rPr>
        <w:t>Council of Civil Service Unions v Minister for the Civil Service</w:t>
      </w:r>
      <w:r w:rsidRPr="00212BAB">
        <w:rPr>
          <w:rFonts w:cs="Arial"/>
          <w:i/>
          <w:lang w:val="en-US"/>
        </w:rPr>
        <w:t> [1985] AC 374</w:t>
      </w:r>
      <w:r>
        <w:rPr>
          <w:rFonts w:cs="Arial"/>
          <w:i/>
          <w:lang w:val="en-US"/>
        </w:rPr>
        <w:t xml:space="preserve">, </w:t>
      </w:r>
      <w:hyperlink r:id="rId27" w:history="1">
        <w:r w:rsidRPr="00372181">
          <w:rPr>
            <w:rStyle w:val="Hyperlink"/>
          </w:rPr>
          <w:t>https://www.bailii.org/uk/cases/UKHL/1984/9.html</w:t>
        </w:r>
      </w:hyperlink>
    </w:p>
  </w:footnote>
  <w:footnote w:id="29">
    <w:p w14:paraId="0826448B" w14:textId="77777777" w:rsidR="00657DAC" w:rsidRPr="009E7656" w:rsidRDefault="00657DAC" w:rsidP="0009493B">
      <w:pPr>
        <w:pStyle w:val="FootnoteText"/>
        <w:rPr>
          <w:rFonts w:asciiTheme="minorHAnsi" w:hAnsiTheme="minorHAnsi"/>
        </w:rPr>
      </w:pPr>
      <w:r w:rsidRPr="009E7656">
        <w:rPr>
          <w:rStyle w:val="FootnoteReference"/>
          <w:rFonts w:asciiTheme="minorHAnsi" w:hAnsiTheme="minorHAnsi"/>
        </w:rPr>
        <w:footnoteRef/>
      </w:r>
      <w:r w:rsidRPr="009E7656">
        <w:rPr>
          <w:rFonts w:asciiTheme="minorHAnsi" w:hAnsiTheme="minorHAnsi"/>
        </w:rPr>
        <w:t xml:space="preserve"> Understanding Legislation </w:t>
      </w:r>
      <w:hyperlink r:id="rId28" w:history="1">
        <w:r w:rsidRPr="009E7656">
          <w:rPr>
            <w:rStyle w:val="Hyperlink"/>
            <w:rFonts w:asciiTheme="minorHAnsi" w:hAnsiTheme="minorHAnsi"/>
          </w:rPr>
          <w:t>https://www.legislation.gov.uk/understanding-legislation#Howlegislationworks</w:t>
        </w:r>
      </w:hyperlink>
    </w:p>
  </w:footnote>
  <w:footnote w:id="30">
    <w:p w14:paraId="3F204EEE" w14:textId="77777777" w:rsidR="00657DAC" w:rsidRPr="009E7656" w:rsidRDefault="00657DAC" w:rsidP="0009493B">
      <w:pPr>
        <w:pStyle w:val="FootnoteText"/>
        <w:rPr>
          <w:rFonts w:asciiTheme="minorHAnsi" w:hAnsiTheme="minorHAnsi"/>
        </w:rPr>
      </w:pPr>
      <w:r w:rsidRPr="009E7656">
        <w:rPr>
          <w:rStyle w:val="FootnoteReference"/>
          <w:rFonts w:asciiTheme="minorHAnsi" w:hAnsiTheme="minorHAnsi"/>
        </w:rPr>
        <w:footnoteRef/>
      </w:r>
      <w:r w:rsidRPr="009E7656">
        <w:rPr>
          <w:rFonts w:asciiTheme="minorHAnsi" w:hAnsiTheme="minorHAnsi"/>
        </w:rPr>
        <w:t xml:space="preserve"> </w:t>
      </w:r>
      <w:r w:rsidRPr="009E7656">
        <w:rPr>
          <w:rFonts w:asciiTheme="minorHAnsi" w:hAnsiTheme="minorHAnsi" w:cs="Arial"/>
          <w:i/>
          <w:szCs w:val="24"/>
        </w:rPr>
        <w:t xml:space="preserve">R (Miller) v The Prime Minister and Cherry v Advocate General for Scotland [2019] UKSC 41 </w:t>
      </w:r>
      <w:hyperlink r:id="rId29" w:history="1">
        <w:r w:rsidRPr="009E7656">
          <w:rPr>
            <w:rStyle w:val="Hyperlink"/>
            <w:rFonts w:asciiTheme="minorHAnsi" w:hAnsiTheme="minorHAnsi" w:cs="Arial"/>
            <w:szCs w:val="24"/>
          </w:rPr>
          <w:t>https://www.supremecourt.uk/cases/docs/uksc-2019-0192-judgment.pdf</w:t>
        </w:r>
      </w:hyperlink>
    </w:p>
  </w:footnote>
  <w:footnote w:id="31">
    <w:p w14:paraId="5580D069" w14:textId="77777777" w:rsidR="00657DAC" w:rsidRDefault="00657DAC">
      <w:pPr>
        <w:pStyle w:val="FootnoteText"/>
      </w:pPr>
      <w:r>
        <w:rPr>
          <w:rStyle w:val="FootnoteReference"/>
        </w:rPr>
        <w:footnoteRef/>
      </w:r>
      <w:r>
        <w:t xml:space="preserve"> </w:t>
      </w:r>
      <w:hyperlink r:id="rId30" w:history="1">
        <w:r w:rsidRPr="00293599">
          <w:rPr>
            <w:rStyle w:val="Hyperlink"/>
          </w:rPr>
          <w:t>https://www.legislation.gov.uk/ukpga/1992/14/contents</w:t>
        </w:r>
      </w:hyperlink>
    </w:p>
  </w:footnote>
  <w:footnote w:id="32">
    <w:p w14:paraId="49C81EB7" w14:textId="77777777" w:rsidR="00657DAC" w:rsidRPr="007A3D96" w:rsidRDefault="00657DAC" w:rsidP="006523A7">
      <w:pPr>
        <w:pStyle w:val="FootnoteText"/>
        <w:rPr>
          <w:rFonts w:asciiTheme="minorHAnsi" w:hAnsiTheme="minorHAnsi"/>
        </w:rPr>
      </w:pPr>
      <w:r w:rsidRPr="007A3D96">
        <w:rPr>
          <w:rStyle w:val="FootnoteReference"/>
          <w:rFonts w:asciiTheme="minorHAnsi" w:hAnsiTheme="minorHAnsi"/>
        </w:rPr>
        <w:footnoteRef/>
      </w:r>
      <w:r w:rsidRPr="007A3D96">
        <w:rPr>
          <w:rFonts w:asciiTheme="minorHAnsi" w:hAnsiTheme="minorHAnsi"/>
        </w:rPr>
        <w:t xml:space="preserve"> Bills of Exchange Act 1882 §22 </w:t>
      </w:r>
      <w:hyperlink r:id="rId31" w:history="1">
        <w:r w:rsidRPr="007A3D96">
          <w:rPr>
            <w:rStyle w:val="Hyperlink"/>
            <w:rFonts w:asciiTheme="minorHAnsi" w:hAnsiTheme="minorHAnsi"/>
          </w:rPr>
          <w:t>https://www.legislation.gov.uk/ukpga/Vict/45-46/61/part/II</w:t>
        </w:r>
      </w:hyperlink>
    </w:p>
  </w:footnote>
  <w:footnote w:id="33">
    <w:p w14:paraId="1D4F32C4" w14:textId="77777777" w:rsidR="00657DAC" w:rsidRPr="001761D8" w:rsidRDefault="00657DAC" w:rsidP="0005762A">
      <w:pPr>
        <w:pStyle w:val="FootnoteText"/>
        <w:rPr>
          <w:rFonts w:asciiTheme="minorHAnsi" w:hAnsiTheme="minorHAnsi"/>
        </w:rPr>
      </w:pPr>
      <w:r w:rsidRPr="001761D8">
        <w:rPr>
          <w:rStyle w:val="FootnoteReference"/>
          <w:rFonts w:asciiTheme="minorHAnsi" w:hAnsiTheme="minorHAnsi"/>
        </w:rPr>
        <w:footnoteRef/>
      </w:r>
      <w:r w:rsidRPr="001761D8">
        <w:rPr>
          <w:rFonts w:asciiTheme="minorHAnsi" w:hAnsiTheme="minorHAnsi"/>
        </w:rPr>
        <w:t xml:space="preserve"> Updated 17/10/2021</w:t>
      </w:r>
    </w:p>
  </w:footnote>
  <w:footnote w:id="34">
    <w:p w14:paraId="025B4C58" w14:textId="77777777" w:rsidR="00657DAC" w:rsidRPr="002E2464" w:rsidRDefault="00657DAC" w:rsidP="00E44634">
      <w:pPr>
        <w:pStyle w:val="FootnoteText"/>
        <w:rPr>
          <w:rFonts w:asciiTheme="minorHAnsi" w:hAnsiTheme="minorHAnsi"/>
        </w:rPr>
      </w:pPr>
      <w:r w:rsidRPr="002E2464">
        <w:rPr>
          <w:rStyle w:val="FootnoteReference"/>
          <w:rFonts w:asciiTheme="minorHAnsi" w:hAnsiTheme="minorHAnsi"/>
        </w:rPr>
        <w:footnoteRef/>
      </w:r>
      <w:r w:rsidRPr="002E2464">
        <w:rPr>
          <w:rFonts w:asciiTheme="minorHAnsi" w:hAnsiTheme="minorHAnsi"/>
        </w:rPr>
        <w:t xml:space="preserve"> Bill Of Exchange Act 1882 </w:t>
      </w:r>
      <w:hyperlink r:id="rId32" w:history="1">
        <w:r w:rsidRPr="002E2464">
          <w:rPr>
            <w:rStyle w:val="Hyperlink"/>
            <w:rFonts w:asciiTheme="minorHAnsi" w:hAnsiTheme="minorHAnsi"/>
          </w:rPr>
          <w:t>https://www.legislation.gov.uk/ukpga/Vict/45-46/61/contents</w:t>
        </w:r>
      </w:hyperlink>
    </w:p>
  </w:footnote>
  <w:footnote w:id="35">
    <w:p w14:paraId="038C75DC" w14:textId="2C28BC22" w:rsidR="00657DAC" w:rsidRPr="007A3D96" w:rsidRDefault="00657DAC" w:rsidP="00E44634">
      <w:pPr>
        <w:pStyle w:val="FootnoteText"/>
        <w:rPr>
          <w:rFonts w:asciiTheme="minorHAnsi" w:hAnsiTheme="minorHAnsi"/>
        </w:rPr>
      </w:pPr>
      <w:r w:rsidRPr="007A3D96">
        <w:rPr>
          <w:rStyle w:val="FootnoteReference"/>
          <w:rFonts w:asciiTheme="minorHAnsi" w:hAnsiTheme="minorHAnsi"/>
        </w:rPr>
        <w:footnoteRef/>
      </w:r>
      <w:r w:rsidR="00407338" w:rsidRPr="007A3D96">
        <w:rPr>
          <w:rFonts w:asciiTheme="minorHAnsi" w:hAnsiTheme="minorHAnsi"/>
        </w:rPr>
        <w:t>Pre Action-Protocol</w:t>
      </w:r>
      <w:r w:rsidRPr="007A3D96">
        <w:rPr>
          <w:rFonts w:asciiTheme="minorHAnsi" w:hAnsiTheme="minorHAnsi"/>
        </w:rPr>
        <w:t xml:space="preserve"> for debt claims </w:t>
      </w:r>
      <w:hyperlink r:id="rId33" w:history="1">
        <w:r w:rsidRPr="007A3D96">
          <w:rPr>
            <w:rStyle w:val="Hyperlink"/>
            <w:rFonts w:asciiTheme="minorHAnsi" w:hAnsiTheme="minorHAnsi"/>
          </w:rPr>
          <w:t>https://www.justice.gov.uk/courts/procedure-rules/civil/pdf/protocols/debt-pap.pdf</w:t>
        </w:r>
      </w:hyperlink>
    </w:p>
  </w:footnote>
  <w:footnote w:id="36">
    <w:p w14:paraId="3E921AA4" w14:textId="77777777" w:rsidR="00657DAC" w:rsidRPr="007A3D96" w:rsidRDefault="00657DAC" w:rsidP="00E44634">
      <w:pPr>
        <w:pStyle w:val="Default"/>
        <w:rPr>
          <w:rFonts w:asciiTheme="minorHAnsi" w:hAnsiTheme="minorHAnsi"/>
          <w:sz w:val="20"/>
          <w:szCs w:val="20"/>
        </w:rPr>
      </w:pPr>
      <w:r w:rsidRPr="007A3D96">
        <w:rPr>
          <w:rStyle w:val="FootnoteReference"/>
          <w:rFonts w:asciiTheme="minorHAnsi" w:hAnsiTheme="minorHAnsi"/>
          <w:sz w:val="20"/>
          <w:szCs w:val="20"/>
        </w:rPr>
        <w:footnoteRef/>
      </w:r>
      <w:r w:rsidRPr="007A3D96">
        <w:rPr>
          <w:rFonts w:asciiTheme="minorHAnsi" w:hAnsiTheme="minorHAnsi" w:cs="Calibri"/>
          <w:sz w:val="20"/>
          <w:szCs w:val="20"/>
        </w:rPr>
        <w:t xml:space="preserve">Oaths Act 1978 §4 </w:t>
      </w:r>
      <w:r w:rsidRPr="007A3D96">
        <w:rPr>
          <w:rFonts w:asciiTheme="minorHAnsi" w:hAnsiTheme="minorHAnsi" w:cs="Calibri"/>
          <w:color w:val="0000FF"/>
          <w:sz w:val="20"/>
          <w:szCs w:val="20"/>
        </w:rPr>
        <w:t xml:space="preserve">https://www.legislation.gov.uk/ukpga/1978/19/section/4 </w:t>
      </w:r>
    </w:p>
  </w:footnote>
  <w:footnote w:id="37">
    <w:p w14:paraId="0614EC60" w14:textId="77777777" w:rsidR="00657DAC" w:rsidRDefault="00657DAC" w:rsidP="00362480">
      <w:pPr>
        <w:pStyle w:val="FootnoteText"/>
      </w:pPr>
      <w:r>
        <w:rPr>
          <w:rStyle w:val="FootnoteReference"/>
        </w:rPr>
        <w:footnoteRef/>
      </w:r>
      <w:r>
        <w:t xml:space="preserve"> </w:t>
      </w:r>
      <w:r w:rsidRPr="00212BAB">
        <w:rPr>
          <w:rFonts w:cs="Arial"/>
          <w:i/>
          <w:iCs/>
          <w:lang w:val="en-US"/>
        </w:rPr>
        <w:t>Council of Civil Service Unions v Minister for the Civil Service</w:t>
      </w:r>
      <w:r w:rsidRPr="00212BAB">
        <w:rPr>
          <w:rFonts w:cs="Arial"/>
          <w:i/>
          <w:lang w:val="en-US"/>
        </w:rPr>
        <w:t> [1985] AC 374</w:t>
      </w:r>
      <w:r>
        <w:rPr>
          <w:rFonts w:cs="Arial"/>
          <w:i/>
          <w:lang w:val="en-US"/>
        </w:rPr>
        <w:t xml:space="preserve">, </w:t>
      </w:r>
      <w:hyperlink r:id="rId34" w:history="1">
        <w:r w:rsidRPr="00372181">
          <w:rPr>
            <w:rStyle w:val="Hyperlink"/>
          </w:rPr>
          <w:t>https://www.bailii.org/uk/cases/UKHL/1984/9.html</w:t>
        </w:r>
      </w:hyperlink>
    </w:p>
  </w:footnote>
  <w:footnote w:id="38">
    <w:p w14:paraId="6BBCCB28" w14:textId="1D554F16" w:rsidR="00657DAC" w:rsidRDefault="00657DAC" w:rsidP="007A75B1">
      <w:pPr>
        <w:pStyle w:val="FootnoteText"/>
        <w:ind w:left="142" w:hanging="142"/>
      </w:pPr>
      <w:r w:rsidRPr="001761D8">
        <w:rPr>
          <w:rStyle w:val="FootnoteReference"/>
          <w:rFonts w:asciiTheme="minorHAnsi" w:hAnsiTheme="minorHAnsi"/>
        </w:rPr>
        <w:footnoteRef/>
      </w:r>
      <w:r w:rsidRPr="001761D8">
        <w:rPr>
          <w:rFonts w:asciiTheme="minorHAnsi" w:hAnsiTheme="minorHAnsi"/>
        </w:rPr>
        <w:t xml:space="preserve"> Practice Directions – </w:t>
      </w:r>
      <w:r w:rsidR="00407338" w:rsidRPr="001761D8">
        <w:rPr>
          <w:rFonts w:asciiTheme="minorHAnsi" w:hAnsiTheme="minorHAnsi"/>
        </w:rPr>
        <w:t>Pre Action-Conduct</w:t>
      </w:r>
      <w:r w:rsidRPr="001761D8">
        <w:rPr>
          <w:rFonts w:asciiTheme="minorHAnsi" w:hAnsiTheme="minorHAnsi"/>
        </w:rPr>
        <w:t xml:space="preserve"> and Protocols </w:t>
      </w:r>
      <w:hyperlink r:id="rId35" w:history="1">
        <w:r w:rsidRPr="001761D8">
          <w:rPr>
            <w:rStyle w:val="Hyperlink"/>
            <w:rFonts w:asciiTheme="minorHAnsi" w:hAnsiTheme="minorHAnsi"/>
          </w:rPr>
          <w:t>https://www.justice.gov.uk/courts/procedure-rules/civil/rules/pd_pre-action_conduct</w:t>
        </w:r>
      </w:hyperlink>
    </w:p>
  </w:footnote>
  <w:footnote w:id="39">
    <w:p w14:paraId="44CAA4C8" w14:textId="77777777" w:rsidR="00657DAC" w:rsidRDefault="00657DAC">
      <w:pPr>
        <w:pStyle w:val="FootnoteText"/>
      </w:pPr>
      <w:r>
        <w:rPr>
          <w:rStyle w:val="FootnoteReference"/>
        </w:rPr>
        <w:footnoteRef/>
      </w:r>
      <w:r>
        <w:t xml:space="preserve"> Civil Procedure Rules 16.5 </w:t>
      </w:r>
      <w:hyperlink r:id="rId36" w:anchor="16.5" w:history="1">
        <w:r w:rsidRPr="00915D80">
          <w:rPr>
            <w:rStyle w:val="Hyperlink"/>
          </w:rPr>
          <w:t>https://www.justice.gov.uk/courts/procedure-rules/civil/rules/part16#16.5</w:t>
        </w:r>
      </w:hyperlink>
    </w:p>
  </w:footnote>
  <w:footnote w:id="40">
    <w:p w14:paraId="2D207230" w14:textId="77777777" w:rsidR="00657DAC" w:rsidRPr="00140420" w:rsidRDefault="00657DAC" w:rsidP="002E1E44">
      <w:pPr>
        <w:pStyle w:val="Default"/>
        <w:rPr>
          <w:rFonts w:asciiTheme="minorHAnsi" w:hAnsiTheme="minorHAnsi"/>
        </w:rPr>
      </w:pPr>
      <w:r>
        <w:rPr>
          <w:rStyle w:val="FootnoteReference"/>
        </w:rPr>
        <w:footnoteRef/>
      </w:r>
      <w:r>
        <w:t xml:space="preserve"> </w:t>
      </w:r>
      <w:r w:rsidRPr="00140420">
        <w:rPr>
          <w:rFonts w:asciiTheme="minorHAnsi" w:hAnsiTheme="minorHAnsi"/>
          <w:sz w:val="20"/>
          <w:szCs w:val="20"/>
        </w:rPr>
        <w:t xml:space="preserve">CPS “Offences against the Person, incorporating the Charging Standard” </w:t>
      </w:r>
      <w:r w:rsidRPr="00140420">
        <w:rPr>
          <w:rFonts w:asciiTheme="minorHAnsi" w:hAnsiTheme="minorHAnsi"/>
          <w:color w:val="0562C1"/>
          <w:sz w:val="20"/>
          <w:szCs w:val="20"/>
        </w:rPr>
        <w:t xml:space="preserve">https://www.cps.gov.uk/legal-guidance/offences-against-person-incorporating-charging-standard </w:t>
      </w:r>
    </w:p>
  </w:footnote>
  <w:footnote w:id="41">
    <w:p w14:paraId="50C953A2" w14:textId="77777777" w:rsidR="00657DAC" w:rsidRDefault="00657DAC" w:rsidP="00FD2E56">
      <w:pPr>
        <w:pStyle w:val="FootnoteText"/>
      </w:pPr>
      <w:r>
        <w:rPr>
          <w:rStyle w:val="FootnoteReference"/>
        </w:rPr>
        <w:footnoteRef/>
      </w:r>
      <w:r>
        <w:t xml:space="preserve"> </w:t>
      </w:r>
      <w:hyperlink r:id="rId37" w:history="1">
        <w:r w:rsidRPr="004949F3">
          <w:rPr>
            <w:rStyle w:val="Hyperlink"/>
          </w:rPr>
          <w:t>https://www.sra.org.uk/solicitors/standards-regulations/</w:t>
        </w:r>
      </w:hyperlink>
    </w:p>
  </w:footnote>
  <w:footnote w:id="42">
    <w:p w14:paraId="569A5088" w14:textId="77777777" w:rsidR="00657DAC" w:rsidRDefault="00657DAC" w:rsidP="007A75B1">
      <w:pPr>
        <w:pStyle w:val="FootnoteText"/>
        <w:ind w:left="284" w:hanging="284"/>
      </w:pPr>
      <w:r>
        <w:rPr>
          <w:rStyle w:val="FootnoteReference"/>
        </w:rPr>
        <w:footnoteRef/>
      </w:r>
      <w:r>
        <w:t xml:space="preserve"> </w:t>
      </w:r>
      <w:hyperlink r:id="rId38" w:history="1">
        <w:r w:rsidRPr="004949F3">
          <w:rPr>
            <w:rStyle w:val="Hyperlink"/>
          </w:rPr>
          <w:t>https://www.barstandardsboard.org.uk/uploads/assets/de77ead9-9400-4c9d-bef91353ca9e5345/fdf622a6-ec2a-469f-9e0af0b7a55edcd3/second-edition-test31072019104713.pdf</w:t>
        </w:r>
      </w:hyperlink>
    </w:p>
  </w:footnote>
  <w:footnote w:id="43">
    <w:p w14:paraId="791053B6" w14:textId="77777777" w:rsidR="00657DAC" w:rsidRDefault="00657DAC" w:rsidP="002C373A">
      <w:pPr>
        <w:pStyle w:val="FootnoteText"/>
      </w:pPr>
      <w:r w:rsidRPr="00140420">
        <w:rPr>
          <w:rStyle w:val="FootnoteReference"/>
          <w:rFonts w:asciiTheme="minorHAnsi" w:hAnsiTheme="minorHAnsi"/>
        </w:rPr>
        <w:footnoteRef/>
      </w:r>
      <w:r w:rsidRPr="00140420">
        <w:rPr>
          <w:rFonts w:asciiTheme="minorHAnsi" w:hAnsiTheme="minorHAnsi"/>
        </w:rPr>
        <w:t xml:space="preserve"> </w:t>
      </w:r>
      <w:r w:rsidRPr="00140420">
        <w:rPr>
          <w:rFonts w:asciiTheme="minorHAnsi" w:hAnsiTheme="minorHAnsi" w:cs="Arial"/>
          <w:iCs/>
        </w:rPr>
        <w:t xml:space="preserve">Lord Mansfield's famous opinion held in </w:t>
      </w:r>
      <w:r w:rsidRPr="00140420">
        <w:rPr>
          <w:rFonts w:asciiTheme="minorHAnsi" w:hAnsiTheme="minorHAnsi" w:cs="Arial"/>
          <w:i/>
          <w:iCs/>
        </w:rPr>
        <w:t>Montefiori v Montefiori (1762) 1 Black W 363, 96 ER 203 Page 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728C9" w14:textId="58C4FAFA" w:rsidR="00657DAC" w:rsidRPr="0040639D" w:rsidRDefault="00657DAC" w:rsidP="00E60D8F">
    <w:pPr>
      <w:pStyle w:val="ListParagraph"/>
      <w:spacing w:line="360" w:lineRule="auto"/>
      <w:ind w:left="0"/>
      <w:jc w:val="center"/>
    </w:pPr>
    <w:r>
      <w:rPr>
        <w:rFonts w:cs="Arial"/>
        <w:b/>
        <w:iCs/>
        <w:u w:val="single"/>
      </w:rPr>
      <w:t>CAUTION NOTICE - B</w:t>
    </w:r>
    <w:r w:rsidRPr="00D56E89">
      <w:rPr>
        <w:rFonts w:cs="Arial"/>
        <w:b/>
        <w:iCs/>
        <w:u w:val="single"/>
      </w:rPr>
      <w:t xml:space="preserve">reach of the </w:t>
    </w:r>
    <w:r>
      <w:rPr>
        <w:rFonts w:cs="Arial"/>
        <w:b/>
        <w:iCs/>
        <w:u w:val="single"/>
      </w:rPr>
      <w:t>P</w:t>
    </w:r>
    <w:r w:rsidRPr="00D56E89">
      <w:rPr>
        <w:rFonts w:cs="Arial"/>
        <w:b/>
        <w:iCs/>
        <w:u w:val="single"/>
      </w:rPr>
      <w:t>eople</w:t>
    </w:r>
    <w:r>
      <w:rPr>
        <w:rFonts w:cs="Arial"/>
        <w:b/>
        <w:iCs/>
        <w:u w:val="single"/>
      </w:rPr>
      <w:t>'s Peace Ref: PK/CT/</w:t>
    </w:r>
    <w:r w:rsidR="00407338">
      <w:rPr>
        <w:rFonts w:cs="Arial"/>
        <w:b/>
        <w:iCs/>
        <w:color w:val="FF0000"/>
        <w:u w:val="single"/>
      </w:rPr>
      <w:t>Your Initials</w:t>
    </w:r>
    <w:r>
      <w:rPr>
        <w:rFonts w:cs="Arial"/>
        <w:b/>
        <w:iCs/>
        <w:u w:val="single"/>
      </w:rPr>
      <w:t>/2022/</w:t>
    </w:r>
    <w:r w:rsidRPr="004011F4">
      <w:rPr>
        <w:rFonts w:cs="Arial"/>
        <w:b/>
        <w:iCs/>
        <w:color w:val="FF0000"/>
        <w:u w:val="singl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5BDA5" w14:textId="77777777" w:rsidR="00657DAC" w:rsidRPr="00193F5D" w:rsidRDefault="00657DAC" w:rsidP="00531836">
    <w:pPr>
      <w:pStyle w:val="ListParagraph"/>
      <w:spacing w:line="360" w:lineRule="auto"/>
      <w:ind w:left="0"/>
      <w:jc w:val="center"/>
      <w:rPr>
        <w:rFonts w:asciiTheme="minorHAnsi" w:hAnsiTheme="minorHAnsi"/>
        <w:u w:val="single"/>
      </w:rPr>
    </w:pPr>
    <w:r w:rsidRPr="00193F5D">
      <w:rPr>
        <w:rFonts w:asciiTheme="minorHAnsi" w:hAnsiTheme="minorHAnsi" w:cs="Arial"/>
        <w:b/>
        <w:iCs/>
        <w:u w:val="single"/>
      </w:rPr>
      <w:t>CAUTION - Unlawful Breach of the People's Peace – Ref: PK/</w:t>
    </w:r>
    <w:r w:rsidRPr="00193F5D">
      <w:rPr>
        <w:rFonts w:asciiTheme="minorHAnsi" w:hAnsiTheme="minorHAnsi" w:cs="Arial"/>
        <w:b/>
        <w:iCs/>
        <w:color w:val="FF0000"/>
        <w:u w:val="single"/>
      </w:rPr>
      <w:t>your initials</w:t>
    </w:r>
    <w:r w:rsidRPr="00193F5D">
      <w:rPr>
        <w:rFonts w:asciiTheme="minorHAnsi" w:hAnsiTheme="minorHAnsi" w:cs="Arial"/>
        <w:b/>
        <w:iCs/>
        <w:u w:val="single"/>
      </w:rPr>
      <w:t>/2021/</w:t>
    </w:r>
    <w:r w:rsidRPr="00193F5D">
      <w:rPr>
        <w:rFonts w:asciiTheme="minorHAnsi" w:hAnsiTheme="minorHAnsi" w:cs="Arial"/>
        <w:b/>
        <w:iCs/>
        <w:color w:val="FF0000"/>
        <w:u w:val="single"/>
      </w:rPr>
      <w:t>##</w:t>
    </w:r>
    <w:r w:rsidRPr="00193F5D">
      <w:rPr>
        <w:rFonts w:asciiTheme="minorHAnsi" w:hAnsiTheme="minorHAnsi" w:cs="Arial"/>
        <w:b/>
        <w:iCs/>
        <w:color w:val="FF0000"/>
        <w:u w:val="single"/>
        <w:shd w:val="clear" w:color="auto" w:fill="FFFFD9"/>
      </w:rPr>
      <w:t>#</w:t>
    </w:r>
  </w:p>
  <w:p w14:paraId="29594300" w14:textId="77777777" w:rsidR="00657DAC" w:rsidRPr="00193F5D" w:rsidRDefault="00657DAC" w:rsidP="00531836">
    <w:pPr>
      <w:pStyle w:val="ListParagraph"/>
      <w:ind w:left="0"/>
      <w:jc w:val="center"/>
      <w:rPr>
        <w:rFonts w:asciiTheme="minorHAnsi" w:hAnsiTheme="minorHAnsi"/>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129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537672"/>
    <w:multiLevelType w:val="multilevel"/>
    <w:tmpl w:val="720A4EF0"/>
    <w:lvl w:ilvl="0">
      <w:start w:val="1"/>
      <w:numFmt w:val="decimal"/>
      <w:lvlText w:val="%1)"/>
      <w:lvlJc w:val="left"/>
      <w:pPr>
        <w:ind w:left="360" w:hanging="360"/>
      </w:pPr>
      <w:rPr>
        <w:b w:val="0"/>
        <w:i w:val="0"/>
      </w:rPr>
    </w:lvl>
    <w:lvl w:ilvl="1">
      <w:start w:val="1"/>
      <w:numFmt w:val="lowerLetter"/>
      <w:lvlText w:val="%2)"/>
      <w:lvlJc w:val="left"/>
      <w:pPr>
        <w:ind w:left="720" w:hanging="360"/>
      </w:pPr>
      <w:rPr>
        <w:b w:val="0"/>
        <w:i w:val="0"/>
        <w:color w:val="auto"/>
      </w:rPr>
    </w:lvl>
    <w:lvl w:ilvl="2">
      <w:start w:val="1"/>
      <w:numFmt w:val="lowerRoman"/>
      <w:lvlText w:val="%3)"/>
      <w:lvlJc w:val="left"/>
      <w:pPr>
        <w:ind w:left="1080" w:hanging="360"/>
      </w:pPr>
      <w:rPr>
        <w:b w:val="0"/>
        <w:i w:val="0"/>
      </w:r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3050D00"/>
    <w:multiLevelType w:val="multilevel"/>
    <w:tmpl w:val="17821DB0"/>
    <w:lvl w:ilvl="0">
      <w:start w:val="1"/>
      <w:numFmt w:val="decimal"/>
      <w:lvlText w:val="%1)"/>
      <w:lvlJc w:val="left"/>
      <w:pPr>
        <w:ind w:left="360" w:hanging="360"/>
      </w:pPr>
      <w:rPr>
        <w:b w:val="0"/>
      </w:rPr>
    </w:lvl>
    <w:lvl w:ilvl="1">
      <w:start w:val="1"/>
      <w:numFmt w:val="lowerLetter"/>
      <w:lvlText w:val="%2)"/>
      <w:lvlJc w:val="left"/>
      <w:pPr>
        <w:ind w:left="720" w:hanging="360"/>
      </w:pPr>
      <w:rPr>
        <w:b w:val="0"/>
        <w:vertAlign w:val="baseline"/>
      </w:rPr>
    </w:lvl>
    <w:lvl w:ilvl="2">
      <w:start w:val="1"/>
      <w:numFmt w:val="lowerRoman"/>
      <w:lvlText w:val="%3)"/>
      <w:lvlJc w:val="left"/>
      <w:pPr>
        <w:ind w:left="1080" w:hanging="360"/>
      </w:pPr>
      <w:rPr>
        <w:b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A66151C"/>
    <w:multiLevelType w:val="multilevel"/>
    <w:tmpl w:val="09F2DB46"/>
    <w:lvl w:ilvl="0">
      <w:start w:val="1"/>
      <w:numFmt w:val="decimal"/>
      <w:lvlText w:val="%1)"/>
      <w:lvlJc w:val="left"/>
      <w:pPr>
        <w:ind w:left="360" w:hanging="360"/>
      </w:pPr>
    </w:lvl>
    <w:lvl w:ilvl="1">
      <w:start w:val="1"/>
      <w:numFmt w:val="lowerLetter"/>
      <w:lvlText w:val="%2)"/>
      <w:lvlJc w:val="left"/>
      <w:pPr>
        <w:ind w:left="720" w:hanging="360"/>
      </w:pPr>
      <w:rPr>
        <w:b w:val="0"/>
        <w:i w:val="0"/>
      </w:rPr>
    </w:lvl>
    <w:lvl w:ilvl="2">
      <w:start w:val="1"/>
      <w:numFmt w:val="lowerRoman"/>
      <w:lvlText w:val="%3)"/>
      <w:lvlJc w:val="left"/>
      <w:pPr>
        <w:ind w:left="1080" w:hanging="360"/>
      </w:pPr>
      <w:rPr>
        <w:b w:val="0"/>
        <w:i w:val="0"/>
      </w:rPr>
    </w:lvl>
    <w:lvl w:ilvl="3">
      <w:start w:val="1"/>
      <w:numFmt w:val="decimal"/>
      <w:lvlText w:val="(%4)"/>
      <w:lvlJc w:val="left"/>
      <w:pPr>
        <w:ind w:left="1440" w:hanging="360"/>
      </w:pPr>
      <w:rPr>
        <w:b w:val="0"/>
        <w:i w:val="0"/>
        <w:color w:val="auto"/>
      </w:rPr>
    </w:lvl>
    <w:lvl w:ilvl="4">
      <w:start w:val="1"/>
      <w:numFmt w:val="lowerLetter"/>
      <w:lvlText w:val="(%5)"/>
      <w:lvlJc w:val="left"/>
      <w:pPr>
        <w:ind w:left="1800" w:hanging="360"/>
      </w:pPr>
      <w:rPr>
        <w:b w:val="0"/>
        <w:i w:val="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45D43B7"/>
    <w:multiLevelType w:val="multilevel"/>
    <w:tmpl w:val="E36C561E"/>
    <w:lvl w:ilvl="0">
      <w:start w:val="1"/>
      <w:numFmt w:val="decimal"/>
      <w:lvlText w:val="%1)"/>
      <w:lvlJc w:val="left"/>
      <w:pPr>
        <w:ind w:left="360" w:hanging="360"/>
      </w:pPr>
      <w:rPr>
        <w:b/>
        <w:i w:val="0"/>
        <w:color w:val="auto"/>
        <w:sz w:val="24"/>
        <w:szCs w:val="24"/>
      </w:rPr>
    </w:lvl>
    <w:lvl w:ilvl="1">
      <w:start w:val="1"/>
      <w:numFmt w:val="lowerLetter"/>
      <w:lvlText w:val="%2)"/>
      <w:lvlJc w:val="left"/>
      <w:pPr>
        <w:ind w:left="720" w:hanging="360"/>
      </w:pPr>
      <w:rPr>
        <w:rFonts w:asciiTheme="minorHAnsi" w:hAnsiTheme="minorHAnsi" w:cs="Arial" w:hint="default"/>
        <w:b w:val="0"/>
        <w:i w:val="0"/>
        <w:color w:val="auto"/>
        <w:sz w:val="24"/>
        <w:szCs w:val="24"/>
      </w:rPr>
    </w:lvl>
    <w:lvl w:ilvl="2">
      <w:start w:val="1"/>
      <w:numFmt w:val="lowerRoman"/>
      <w:lvlText w:val="%3)"/>
      <w:lvlJc w:val="left"/>
      <w:pPr>
        <w:ind w:left="1080" w:hanging="360"/>
      </w:pPr>
      <w:rPr>
        <w:b w:val="0"/>
        <w:i w:val="0"/>
        <w:color w:val="auto"/>
        <w:sz w:val="24"/>
        <w:szCs w:val="24"/>
      </w:rPr>
    </w:lvl>
    <w:lvl w:ilvl="3">
      <w:start w:val="1"/>
      <w:numFmt w:val="decimal"/>
      <w:lvlText w:val="(%4)"/>
      <w:lvlJc w:val="left"/>
      <w:pPr>
        <w:ind w:left="1440" w:hanging="360"/>
      </w:pPr>
      <w:rPr>
        <w:b w:val="0"/>
        <w:i w:val="0"/>
        <w:color w:val="auto"/>
        <w:sz w:val="24"/>
        <w:szCs w:val="24"/>
      </w:rPr>
    </w:lvl>
    <w:lvl w:ilvl="4">
      <w:start w:val="1"/>
      <w:numFmt w:val="lowerLetter"/>
      <w:lvlText w:val="(%5)"/>
      <w:lvlJc w:val="left"/>
      <w:pPr>
        <w:ind w:left="1800" w:hanging="360"/>
      </w:pPr>
      <w:rPr>
        <w:b w:val="0"/>
        <w:i w:val="0"/>
      </w:rPr>
    </w:lvl>
    <w:lvl w:ilvl="5">
      <w:start w:val="1"/>
      <w:numFmt w:val="lowerRoman"/>
      <w:lvlText w:val="(%6)"/>
      <w:lvlJc w:val="left"/>
      <w:pPr>
        <w:ind w:left="2160" w:hanging="360"/>
      </w:pPr>
      <w:rPr>
        <w:b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DB93CD4"/>
    <w:multiLevelType w:val="multilevel"/>
    <w:tmpl w:val="7D26B8FA"/>
    <w:lvl w:ilvl="0">
      <w:start w:val="1"/>
      <w:numFmt w:val="decimal"/>
      <w:lvlText w:val="%1)"/>
      <w:lvlJc w:val="left"/>
      <w:pPr>
        <w:ind w:left="360" w:hanging="360"/>
      </w:pPr>
      <w:rPr>
        <w:b/>
        <w:i w:val="0"/>
        <w:color w:val="auto"/>
        <w:sz w:val="24"/>
        <w:szCs w:val="24"/>
      </w:rPr>
    </w:lvl>
    <w:lvl w:ilvl="1">
      <w:start w:val="1"/>
      <w:numFmt w:val="lowerLetter"/>
      <w:lvlText w:val="%2)"/>
      <w:lvlJc w:val="left"/>
      <w:pPr>
        <w:ind w:left="720" w:hanging="360"/>
      </w:pPr>
      <w:rPr>
        <w:rFonts w:asciiTheme="minorHAnsi" w:hAnsiTheme="minorHAnsi" w:cs="Arial" w:hint="default"/>
        <w:b/>
        <w:i w:val="0"/>
        <w:color w:val="auto"/>
        <w:sz w:val="24"/>
        <w:szCs w:val="24"/>
      </w:rPr>
    </w:lvl>
    <w:lvl w:ilvl="2">
      <w:start w:val="1"/>
      <w:numFmt w:val="lowerRoman"/>
      <w:lvlText w:val="%3)"/>
      <w:lvlJc w:val="left"/>
      <w:pPr>
        <w:ind w:left="1080" w:hanging="360"/>
      </w:pPr>
      <w:rPr>
        <w:b/>
        <w:i w:val="0"/>
        <w:color w:val="auto"/>
        <w:sz w:val="24"/>
        <w:szCs w:val="24"/>
      </w:rPr>
    </w:lvl>
    <w:lvl w:ilvl="3">
      <w:start w:val="1"/>
      <w:numFmt w:val="decimal"/>
      <w:lvlText w:val="(%4)"/>
      <w:lvlJc w:val="left"/>
      <w:pPr>
        <w:ind w:left="1440" w:hanging="360"/>
      </w:pPr>
      <w:rPr>
        <w:b/>
        <w:i w:val="0"/>
        <w:color w:val="auto"/>
        <w:sz w:val="24"/>
        <w:szCs w:val="24"/>
      </w:rPr>
    </w:lvl>
    <w:lvl w:ilvl="4">
      <w:start w:val="1"/>
      <w:numFmt w:val="lowerLetter"/>
      <w:lvlText w:val="(%5)"/>
      <w:lvlJc w:val="left"/>
      <w:pPr>
        <w:ind w:left="1800" w:hanging="360"/>
      </w:pPr>
      <w:rPr>
        <w:b w:val="0"/>
        <w:i w:val="0"/>
      </w:rPr>
    </w:lvl>
    <w:lvl w:ilvl="5">
      <w:start w:val="1"/>
      <w:numFmt w:val="lowerRoman"/>
      <w:lvlText w:val="(%6)"/>
      <w:lvlJc w:val="left"/>
      <w:pPr>
        <w:ind w:left="2160" w:hanging="360"/>
      </w:pPr>
      <w:rPr>
        <w:b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A2F2B5A"/>
    <w:multiLevelType w:val="multilevel"/>
    <w:tmpl w:val="7D26B8FA"/>
    <w:lvl w:ilvl="0">
      <w:start w:val="1"/>
      <w:numFmt w:val="decimal"/>
      <w:lvlText w:val="%1)"/>
      <w:lvlJc w:val="left"/>
      <w:pPr>
        <w:ind w:left="360" w:hanging="360"/>
      </w:pPr>
      <w:rPr>
        <w:b/>
        <w:i w:val="0"/>
        <w:color w:val="auto"/>
        <w:sz w:val="24"/>
        <w:szCs w:val="24"/>
      </w:rPr>
    </w:lvl>
    <w:lvl w:ilvl="1">
      <w:start w:val="1"/>
      <w:numFmt w:val="lowerLetter"/>
      <w:lvlText w:val="%2)"/>
      <w:lvlJc w:val="left"/>
      <w:pPr>
        <w:ind w:left="720" w:hanging="360"/>
      </w:pPr>
      <w:rPr>
        <w:rFonts w:asciiTheme="minorHAnsi" w:hAnsiTheme="minorHAnsi" w:cs="Arial" w:hint="default"/>
        <w:b/>
        <w:i w:val="0"/>
        <w:color w:val="auto"/>
        <w:sz w:val="24"/>
        <w:szCs w:val="24"/>
      </w:rPr>
    </w:lvl>
    <w:lvl w:ilvl="2">
      <w:start w:val="1"/>
      <w:numFmt w:val="lowerRoman"/>
      <w:lvlText w:val="%3)"/>
      <w:lvlJc w:val="left"/>
      <w:pPr>
        <w:ind w:left="1080" w:hanging="360"/>
      </w:pPr>
      <w:rPr>
        <w:b/>
        <w:i w:val="0"/>
        <w:color w:val="auto"/>
        <w:sz w:val="24"/>
        <w:szCs w:val="24"/>
      </w:rPr>
    </w:lvl>
    <w:lvl w:ilvl="3">
      <w:start w:val="1"/>
      <w:numFmt w:val="decimal"/>
      <w:lvlText w:val="(%4)"/>
      <w:lvlJc w:val="left"/>
      <w:pPr>
        <w:ind w:left="1440" w:hanging="360"/>
      </w:pPr>
      <w:rPr>
        <w:b/>
        <w:i w:val="0"/>
        <w:color w:val="auto"/>
        <w:sz w:val="24"/>
        <w:szCs w:val="24"/>
      </w:rPr>
    </w:lvl>
    <w:lvl w:ilvl="4">
      <w:start w:val="1"/>
      <w:numFmt w:val="lowerLetter"/>
      <w:lvlText w:val="(%5)"/>
      <w:lvlJc w:val="left"/>
      <w:pPr>
        <w:ind w:left="1800" w:hanging="360"/>
      </w:pPr>
      <w:rPr>
        <w:b w:val="0"/>
        <w:i w:val="0"/>
      </w:rPr>
    </w:lvl>
    <w:lvl w:ilvl="5">
      <w:start w:val="1"/>
      <w:numFmt w:val="lowerRoman"/>
      <w:lvlText w:val="(%6)"/>
      <w:lvlJc w:val="left"/>
      <w:pPr>
        <w:ind w:left="2160" w:hanging="360"/>
      </w:pPr>
      <w:rPr>
        <w:b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DBB503F"/>
    <w:multiLevelType w:val="multilevel"/>
    <w:tmpl w:val="7D26B8FA"/>
    <w:lvl w:ilvl="0">
      <w:start w:val="1"/>
      <w:numFmt w:val="decimal"/>
      <w:lvlText w:val="%1)"/>
      <w:lvlJc w:val="left"/>
      <w:pPr>
        <w:ind w:left="360" w:hanging="360"/>
      </w:pPr>
      <w:rPr>
        <w:b/>
        <w:i w:val="0"/>
        <w:color w:val="auto"/>
        <w:sz w:val="24"/>
        <w:szCs w:val="24"/>
      </w:rPr>
    </w:lvl>
    <w:lvl w:ilvl="1">
      <w:start w:val="1"/>
      <w:numFmt w:val="lowerLetter"/>
      <w:lvlText w:val="%2)"/>
      <w:lvlJc w:val="left"/>
      <w:pPr>
        <w:ind w:left="720" w:hanging="360"/>
      </w:pPr>
      <w:rPr>
        <w:rFonts w:asciiTheme="minorHAnsi" w:hAnsiTheme="minorHAnsi" w:cs="Arial" w:hint="default"/>
        <w:b/>
        <w:i w:val="0"/>
        <w:color w:val="auto"/>
        <w:sz w:val="24"/>
        <w:szCs w:val="24"/>
      </w:rPr>
    </w:lvl>
    <w:lvl w:ilvl="2">
      <w:start w:val="1"/>
      <w:numFmt w:val="lowerRoman"/>
      <w:lvlText w:val="%3)"/>
      <w:lvlJc w:val="left"/>
      <w:pPr>
        <w:ind w:left="1080" w:hanging="360"/>
      </w:pPr>
      <w:rPr>
        <w:b/>
        <w:i w:val="0"/>
        <w:color w:val="auto"/>
        <w:sz w:val="24"/>
        <w:szCs w:val="24"/>
      </w:rPr>
    </w:lvl>
    <w:lvl w:ilvl="3">
      <w:start w:val="1"/>
      <w:numFmt w:val="decimal"/>
      <w:lvlText w:val="(%4)"/>
      <w:lvlJc w:val="left"/>
      <w:pPr>
        <w:ind w:left="1440" w:hanging="360"/>
      </w:pPr>
      <w:rPr>
        <w:b/>
        <w:i w:val="0"/>
        <w:color w:val="auto"/>
        <w:sz w:val="24"/>
        <w:szCs w:val="24"/>
      </w:rPr>
    </w:lvl>
    <w:lvl w:ilvl="4">
      <w:start w:val="1"/>
      <w:numFmt w:val="lowerLetter"/>
      <w:lvlText w:val="(%5)"/>
      <w:lvlJc w:val="left"/>
      <w:pPr>
        <w:ind w:left="1800" w:hanging="360"/>
      </w:pPr>
      <w:rPr>
        <w:b w:val="0"/>
        <w:i w:val="0"/>
      </w:rPr>
    </w:lvl>
    <w:lvl w:ilvl="5">
      <w:start w:val="1"/>
      <w:numFmt w:val="lowerRoman"/>
      <w:lvlText w:val="(%6)"/>
      <w:lvlJc w:val="left"/>
      <w:pPr>
        <w:ind w:left="2160" w:hanging="360"/>
      </w:pPr>
      <w:rPr>
        <w:b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3"/>
  </w:num>
  <w:num w:numId="3">
    <w:abstractNumId w:val="7"/>
  </w:num>
  <w:num w:numId="4">
    <w:abstractNumId w:val="5"/>
  </w:num>
  <w:num w:numId="5">
    <w:abstractNumId w:val="1"/>
  </w:num>
  <w:num w:numId="6">
    <w:abstractNumId w:val="6"/>
  </w:num>
  <w:num w:numId="7">
    <w:abstractNumId w:val="2"/>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ocumentProtection w:edit="forms" w:formatting="1"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6259"/>
    <w:rsid w:val="00002D7E"/>
    <w:rsid w:val="0000427B"/>
    <w:rsid w:val="00004510"/>
    <w:rsid w:val="00005345"/>
    <w:rsid w:val="0000695F"/>
    <w:rsid w:val="00007486"/>
    <w:rsid w:val="00007F2A"/>
    <w:rsid w:val="000104C6"/>
    <w:rsid w:val="0001177B"/>
    <w:rsid w:val="000119EE"/>
    <w:rsid w:val="00015BD0"/>
    <w:rsid w:val="00017710"/>
    <w:rsid w:val="00020A23"/>
    <w:rsid w:val="000219A2"/>
    <w:rsid w:val="000235B4"/>
    <w:rsid w:val="000240D5"/>
    <w:rsid w:val="0002474D"/>
    <w:rsid w:val="000252DF"/>
    <w:rsid w:val="00032957"/>
    <w:rsid w:val="00032E5C"/>
    <w:rsid w:val="0003338A"/>
    <w:rsid w:val="000342D8"/>
    <w:rsid w:val="00034F1E"/>
    <w:rsid w:val="00037DB9"/>
    <w:rsid w:val="00040187"/>
    <w:rsid w:val="00040619"/>
    <w:rsid w:val="00040759"/>
    <w:rsid w:val="00040D3F"/>
    <w:rsid w:val="00042F03"/>
    <w:rsid w:val="00043F8A"/>
    <w:rsid w:val="00044396"/>
    <w:rsid w:val="00046752"/>
    <w:rsid w:val="000517F4"/>
    <w:rsid w:val="00053353"/>
    <w:rsid w:val="00053C5D"/>
    <w:rsid w:val="00055915"/>
    <w:rsid w:val="00056727"/>
    <w:rsid w:val="000571CD"/>
    <w:rsid w:val="0005762A"/>
    <w:rsid w:val="00062E1E"/>
    <w:rsid w:val="00065AF2"/>
    <w:rsid w:val="00067050"/>
    <w:rsid w:val="000670AA"/>
    <w:rsid w:val="000676AF"/>
    <w:rsid w:val="00070AB0"/>
    <w:rsid w:val="000717D5"/>
    <w:rsid w:val="00071F5C"/>
    <w:rsid w:val="00072ACE"/>
    <w:rsid w:val="00072EB3"/>
    <w:rsid w:val="0007495F"/>
    <w:rsid w:val="00074D85"/>
    <w:rsid w:val="00074F67"/>
    <w:rsid w:val="00075B0C"/>
    <w:rsid w:val="00075F1B"/>
    <w:rsid w:val="00076092"/>
    <w:rsid w:val="00076748"/>
    <w:rsid w:val="000767D4"/>
    <w:rsid w:val="0007764B"/>
    <w:rsid w:val="00077A17"/>
    <w:rsid w:val="00077E76"/>
    <w:rsid w:val="00080DF9"/>
    <w:rsid w:val="00080ED9"/>
    <w:rsid w:val="00085DBE"/>
    <w:rsid w:val="000871ED"/>
    <w:rsid w:val="00087DF8"/>
    <w:rsid w:val="000913CA"/>
    <w:rsid w:val="00092215"/>
    <w:rsid w:val="00093091"/>
    <w:rsid w:val="000932BD"/>
    <w:rsid w:val="000933DD"/>
    <w:rsid w:val="00094246"/>
    <w:rsid w:val="0009493B"/>
    <w:rsid w:val="0009521B"/>
    <w:rsid w:val="00095893"/>
    <w:rsid w:val="0009612D"/>
    <w:rsid w:val="0009784F"/>
    <w:rsid w:val="000A0CD4"/>
    <w:rsid w:val="000A217E"/>
    <w:rsid w:val="000A2258"/>
    <w:rsid w:val="000B1251"/>
    <w:rsid w:val="000B1767"/>
    <w:rsid w:val="000B1F6C"/>
    <w:rsid w:val="000B3CDB"/>
    <w:rsid w:val="000B3F36"/>
    <w:rsid w:val="000B545E"/>
    <w:rsid w:val="000C0C5B"/>
    <w:rsid w:val="000C0D07"/>
    <w:rsid w:val="000C0EDF"/>
    <w:rsid w:val="000C150D"/>
    <w:rsid w:val="000C19F4"/>
    <w:rsid w:val="000C247E"/>
    <w:rsid w:val="000C2ED2"/>
    <w:rsid w:val="000C78D5"/>
    <w:rsid w:val="000D264C"/>
    <w:rsid w:val="000D37EA"/>
    <w:rsid w:val="000D564D"/>
    <w:rsid w:val="000D6E8D"/>
    <w:rsid w:val="000D766C"/>
    <w:rsid w:val="000D7B40"/>
    <w:rsid w:val="000D7F0B"/>
    <w:rsid w:val="000E0041"/>
    <w:rsid w:val="000E29EE"/>
    <w:rsid w:val="000E40C5"/>
    <w:rsid w:val="000E46E6"/>
    <w:rsid w:val="000E48BC"/>
    <w:rsid w:val="000E64BC"/>
    <w:rsid w:val="000E72E1"/>
    <w:rsid w:val="000F0104"/>
    <w:rsid w:val="000F1CD9"/>
    <w:rsid w:val="000F554A"/>
    <w:rsid w:val="000F5B69"/>
    <w:rsid w:val="000F5D15"/>
    <w:rsid w:val="000F66A4"/>
    <w:rsid w:val="000F6B07"/>
    <w:rsid w:val="000F7C38"/>
    <w:rsid w:val="001020D3"/>
    <w:rsid w:val="0010248F"/>
    <w:rsid w:val="00103E79"/>
    <w:rsid w:val="0010473A"/>
    <w:rsid w:val="00105F50"/>
    <w:rsid w:val="001073B1"/>
    <w:rsid w:val="00107ED1"/>
    <w:rsid w:val="00111E5F"/>
    <w:rsid w:val="00112F47"/>
    <w:rsid w:val="00113F5B"/>
    <w:rsid w:val="00114201"/>
    <w:rsid w:val="0011543C"/>
    <w:rsid w:val="001161EF"/>
    <w:rsid w:val="0011670E"/>
    <w:rsid w:val="00120574"/>
    <w:rsid w:val="00120DEE"/>
    <w:rsid w:val="001214F8"/>
    <w:rsid w:val="0012194A"/>
    <w:rsid w:val="001246BD"/>
    <w:rsid w:val="001248F2"/>
    <w:rsid w:val="00124A39"/>
    <w:rsid w:val="00124F1A"/>
    <w:rsid w:val="001265FA"/>
    <w:rsid w:val="00130E81"/>
    <w:rsid w:val="001349E5"/>
    <w:rsid w:val="00135085"/>
    <w:rsid w:val="00135C86"/>
    <w:rsid w:val="00140420"/>
    <w:rsid w:val="00140ED0"/>
    <w:rsid w:val="001440B6"/>
    <w:rsid w:val="001445B5"/>
    <w:rsid w:val="0014480C"/>
    <w:rsid w:val="0014548C"/>
    <w:rsid w:val="0014593B"/>
    <w:rsid w:val="00146110"/>
    <w:rsid w:val="001466FD"/>
    <w:rsid w:val="0014689F"/>
    <w:rsid w:val="0015501F"/>
    <w:rsid w:val="00155271"/>
    <w:rsid w:val="00155D73"/>
    <w:rsid w:val="001612E8"/>
    <w:rsid w:val="00161C94"/>
    <w:rsid w:val="0016337A"/>
    <w:rsid w:val="0016495B"/>
    <w:rsid w:val="00167119"/>
    <w:rsid w:val="00167553"/>
    <w:rsid w:val="001675DF"/>
    <w:rsid w:val="00171AF6"/>
    <w:rsid w:val="00172B42"/>
    <w:rsid w:val="001765BF"/>
    <w:rsid w:val="00176C0D"/>
    <w:rsid w:val="00177ED4"/>
    <w:rsid w:val="00181712"/>
    <w:rsid w:val="00182464"/>
    <w:rsid w:val="00184A46"/>
    <w:rsid w:val="00184D2E"/>
    <w:rsid w:val="001850D9"/>
    <w:rsid w:val="00185453"/>
    <w:rsid w:val="00193F5D"/>
    <w:rsid w:val="0019432C"/>
    <w:rsid w:val="00196271"/>
    <w:rsid w:val="001A0C27"/>
    <w:rsid w:val="001A2285"/>
    <w:rsid w:val="001A2700"/>
    <w:rsid w:val="001A27B0"/>
    <w:rsid w:val="001A29A9"/>
    <w:rsid w:val="001A30D4"/>
    <w:rsid w:val="001A4AAC"/>
    <w:rsid w:val="001A7A44"/>
    <w:rsid w:val="001A7F59"/>
    <w:rsid w:val="001B0C1E"/>
    <w:rsid w:val="001B300D"/>
    <w:rsid w:val="001B50A3"/>
    <w:rsid w:val="001B58D1"/>
    <w:rsid w:val="001B7975"/>
    <w:rsid w:val="001C007C"/>
    <w:rsid w:val="001C24E2"/>
    <w:rsid w:val="001C29B4"/>
    <w:rsid w:val="001C4FF9"/>
    <w:rsid w:val="001C5137"/>
    <w:rsid w:val="001D1227"/>
    <w:rsid w:val="001D178A"/>
    <w:rsid w:val="001D1BFA"/>
    <w:rsid w:val="001D3A88"/>
    <w:rsid w:val="001D4783"/>
    <w:rsid w:val="001D4B5D"/>
    <w:rsid w:val="001D4FBC"/>
    <w:rsid w:val="001D5130"/>
    <w:rsid w:val="001D54DE"/>
    <w:rsid w:val="001D5EEB"/>
    <w:rsid w:val="001D7E30"/>
    <w:rsid w:val="001E0666"/>
    <w:rsid w:val="001E1933"/>
    <w:rsid w:val="001E2775"/>
    <w:rsid w:val="001E3320"/>
    <w:rsid w:val="001E6BF8"/>
    <w:rsid w:val="001E6F3D"/>
    <w:rsid w:val="001E76F0"/>
    <w:rsid w:val="001E7A90"/>
    <w:rsid w:val="001F177F"/>
    <w:rsid w:val="001F28C4"/>
    <w:rsid w:val="001F2B95"/>
    <w:rsid w:val="001F6AC1"/>
    <w:rsid w:val="001F757F"/>
    <w:rsid w:val="001F782D"/>
    <w:rsid w:val="001F7993"/>
    <w:rsid w:val="00201016"/>
    <w:rsid w:val="00205A13"/>
    <w:rsid w:val="002062DF"/>
    <w:rsid w:val="00207160"/>
    <w:rsid w:val="00212BAB"/>
    <w:rsid w:val="00214A90"/>
    <w:rsid w:val="00214D55"/>
    <w:rsid w:val="00216C99"/>
    <w:rsid w:val="00216F9F"/>
    <w:rsid w:val="00217971"/>
    <w:rsid w:val="00221077"/>
    <w:rsid w:val="002230F2"/>
    <w:rsid w:val="002243A0"/>
    <w:rsid w:val="002255B6"/>
    <w:rsid w:val="00225B46"/>
    <w:rsid w:val="0023030B"/>
    <w:rsid w:val="00230684"/>
    <w:rsid w:val="00231D03"/>
    <w:rsid w:val="002331DF"/>
    <w:rsid w:val="00235C06"/>
    <w:rsid w:val="002371AE"/>
    <w:rsid w:val="00242540"/>
    <w:rsid w:val="00244667"/>
    <w:rsid w:val="002447D9"/>
    <w:rsid w:val="002461F2"/>
    <w:rsid w:val="00246473"/>
    <w:rsid w:val="00250F6C"/>
    <w:rsid w:val="002510D7"/>
    <w:rsid w:val="00251C14"/>
    <w:rsid w:val="00257357"/>
    <w:rsid w:val="0026135F"/>
    <w:rsid w:val="00264E4A"/>
    <w:rsid w:val="00267291"/>
    <w:rsid w:val="00267DF5"/>
    <w:rsid w:val="00270B12"/>
    <w:rsid w:val="0027120E"/>
    <w:rsid w:val="00271A64"/>
    <w:rsid w:val="00275243"/>
    <w:rsid w:val="00276C1E"/>
    <w:rsid w:val="00280AEA"/>
    <w:rsid w:val="002811A8"/>
    <w:rsid w:val="002824CD"/>
    <w:rsid w:val="00291231"/>
    <w:rsid w:val="00291CB8"/>
    <w:rsid w:val="002929ED"/>
    <w:rsid w:val="00293599"/>
    <w:rsid w:val="002937DE"/>
    <w:rsid w:val="002946DF"/>
    <w:rsid w:val="002947CD"/>
    <w:rsid w:val="00294F36"/>
    <w:rsid w:val="00294F8C"/>
    <w:rsid w:val="00295BE6"/>
    <w:rsid w:val="002A2933"/>
    <w:rsid w:val="002A453D"/>
    <w:rsid w:val="002A4C6E"/>
    <w:rsid w:val="002B1C7B"/>
    <w:rsid w:val="002B58E5"/>
    <w:rsid w:val="002B70D6"/>
    <w:rsid w:val="002C1A8A"/>
    <w:rsid w:val="002C373A"/>
    <w:rsid w:val="002C3BE9"/>
    <w:rsid w:val="002C5C40"/>
    <w:rsid w:val="002C5E27"/>
    <w:rsid w:val="002C6318"/>
    <w:rsid w:val="002D0FCD"/>
    <w:rsid w:val="002D16AC"/>
    <w:rsid w:val="002D1AF9"/>
    <w:rsid w:val="002D3699"/>
    <w:rsid w:val="002E055B"/>
    <w:rsid w:val="002E1E44"/>
    <w:rsid w:val="002E2464"/>
    <w:rsid w:val="002E2A00"/>
    <w:rsid w:val="002E3FD0"/>
    <w:rsid w:val="002E5831"/>
    <w:rsid w:val="002E69C3"/>
    <w:rsid w:val="002E72E1"/>
    <w:rsid w:val="002E7850"/>
    <w:rsid w:val="002F0DE6"/>
    <w:rsid w:val="002F1113"/>
    <w:rsid w:val="002F5F31"/>
    <w:rsid w:val="002F64FB"/>
    <w:rsid w:val="002F6F8C"/>
    <w:rsid w:val="002F7271"/>
    <w:rsid w:val="0030438E"/>
    <w:rsid w:val="00304C34"/>
    <w:rsid w:val="00304C92"/>
    <w:rsid w:val="00304EDF"/>
    <w:rsid w:val="00305D00"/>
    <w:rsid w:val="00310A16"/>
    <w:rsid w:val="00310C21"/>
    <w:rsid w:val="00312B93"/>
    <w:rsid w:val="0031326D"/>
    <w:rsid w:val="0031402E"/>
    <w:rsid w:val="00314F5A"/>
    <w:rsid w:val="00315433"/>
    <w:rsid w:val="00315C3B"/>
    <w:rsid w:val="00315DD8"/>
    <w:rsid w:val="00316857"/>
    <w:rsid w:val="00317075"/>
    <w:rsid w:val="00317A5F"/>
    <w:rsid w:val="003200E0"/>
    <w:rsid w:val="0032078A"/>
    <w:rsid w:val="00321AF3"/>
    <w:rsid w:val="00322BEC"/>
    <w:rsid w:val="00323A7E"/>
    <w:rsid w:val="00323F88"/>
    <w:rsid w:val="003243FE"/>
    <w:rsid w:val="00326A08"/>
    <w:rsid w:val="0033248F"/>
    <w:rsid w:val="00335FF7"/>
    <w:rsid w:val="00336CB3"/>
    <w:rsid w:val="00336F8C"/>
    <w:rsid w:val="00337142"/>
    <w:rsid w:val="00340F4F"/>
    <w:rsid w:val="003425DC"/>
    <w:rsid w:val="00345760"/>
    <w:rsid w:val="0034738F"/>
    <w:rsid w:val="00351160"/>
    <w:rsid w:val="00351B73"/>
    <w:rsid w:val="0035224F"/>
    <w:rsid w:val="00353F37"/>
    <w:rsid w:val="00356936"/>
    <w:rsid w:val="00357354"/>
    <w:rsid w:val="0036041E"/>
    <w:rsid w:val="00360F41"/>
    <w:rsid w:val="0036190B"/>
    <w:rsid w:val="00361F43"/>
    <w:rsid w:val="00362480"/>
    <w:rsid w:val="0036342C"/>
    <w:rsid w:val="00363879"/>
    <w:rsid w:val="003646E9"/>
    <w:rsid w:val="00366510"/>
    <w:rsid w:val="003676E8"/>
    <w:rsid w:val="00367D87"/>
    <w:rsid w:val="00370698"/>
    <w:rsid w:val="00372F9B"/>
    <w:rsid w:val="00373679"/>
    <w:rsid w:val="00374676"/>
    <w:rsid w:val="00375E35"/>
    <w:rsid w:val="003811A0"/>
    <w:rsid w:val="00381FB6"/>
    <w:rsid w:val="00382642"/>
    <w:rsid w:val="0038399A"/>
    <w:rsid w:val="00384167"/>
    <w:rsid w:val="0038420D"/>
    <w:rsid w:val="00385B6B"/>
    <w:rsid w:val="0038656A"/>
    <w:rsid w:val="003873FD"/>
    <w:rsid w:val="0038742D"/>
    <w:rsid w:val="003972BE"/>
    <w:rsid w:val="003A0D2A"/>
    <w:rsid w:val="003A143B"/>
    <w:rsid w:val="003A3DCD"/>
    <w:rsid w:val="003A50D6"/>
    <w:rsid w:val="003A6519"/>
    <w:rsid w:val="003B0581"/>
    <w:rsid w:val="003B0E70"/>
    <w:rsid w:val="003B18E8"/>
    <w:rsid w:val="003B3302"/>
    <w:rsid w:val="003B4F5F"/>
    <w:rsid w:val="003B681F"/>
    <w:rsid w:val="003B7E98"/>
    <w:rsid w:val="003C1090"/>
    <w:rsid w:val="003C330C"/>
    <w:rsid w:val="003C4C4E"/>
    <w:rsid w:val="003C69DB"/>
    <w:rsid w:val="003C733E"/>
    <w:rsid w:val="003C7F8A"/>
    <w:rsid w:val="003D3CAF"/>
    <w:rsid w:val="003D404E"/>
    <w:rsid w:val="003D6135"/>
    <w:rsid w:val="003D6CC2"/>
    <w:rsid w:val="003E364F"/>
    <w:rsid w:val="003E4934"/>
    <w:rsid w:val="003E5A54"/>
    <w:rsid w:val="003E6B97"/>
    <w:rsid w:val="003E74E7"/>
    <w:rsid w:val="003F46C0"/>
    <w:rsid w:val="003F4D93"/>
    <w:rsid w:val="003F5516"/>
    <w:rsid w:val="003F572D"/>
    <w:rsid w:val="003F62AF"/>
    <w:rsid w:val="003F6653"/>
    <w:rsid w:val="003F7004"/>
    <w:rsid w:val="003F7968"/>
    <w:rsid w:val="003F7FB0"/>
    <w:rsid w:val="004011F4"/>
    <w:rsid w:val="004032C1"/>
    <w:rsid w:val="00403528"/>
    <w:rsid w:val="004041E8"/>
    <w:rsid w:val="0040495D"/>
    <w:rsid w:val="004059B7"/>
    <w:rsid w:val="00405CDF"/>
    <w:rsid w:val="0040639D"/>
    <w:rsid w:val="00407338"/>
    <w:rsid w:val="004112DA"/>
    <w:rsid w:val="00412237"/>
    <w:rsid w:val="0041274F"/>
    <w:rsid w:val="00413237"/>
    <w:rsid w:val="00414ABF"/>
    <w:rsid w:val="00420D4A"/>
    <w:rsid w:val="00421E72"/>
    <w:rsid w:val="00422057"/>
    <w:rsid w:val="00424AB9"/>
    <w:rsid w:val="00425201"/>
    <w:rsid w:val="00425C3B"/>
    <w:rsid w:val="00426E43"/>
    <w:rsid w:val="0043144E"/>
    <w:rsid w:val="00435E87"/>
    <w:rsid w:val="0043648F"/>
    <w:rsid w:val="004375BE"/>
    <w:rsid w:val="00440F74"/>
    <w:rsid w:val="004423A2"/>
    <w:rsid w:val="004436F8"/>
    <w:rsid w:val="00444E60"/>
    <w:rsid w:val="00450A61"/>
    <w:rsid w:val="0045255F"/>
    <w:rsid w:val="0045376E"/>
    <w:rsid w:val="00461E70"/>
    <w:rsid w:val="004627E5"/>
    <w:rsid w:val="00463F76"/>
    <w:rsid w:val="00464A5A"/>
    <w:rsid w:val="00465DB1"/>
    <w:rsid w:val="0047023C"/>
    <w:rsid w:val="004702FE"/>
    <w:rsid w:val="00472793"/>
    <w:rsid w:val="00472E5B"/>
    <w:rsid w:val="00473442"/>
    <w:rsid w:val="004735EC"/>
    <w:rsid w:val="00473723"/>
    <w:rsid w:val="00477B90"/>
    <w:rsid w:val="00483FE8"/>
    <w:rsid w:val="004844F0"/>
    <w:rsid w:val="0048579E"/>
    <w:rsid w:val="00490F1F"/>
    <w:rsid w:val="004914E6"/>
    <w:rsid w:val="0049243A"/>
    <w:rsid w:val="00494406"/>
    <w:rsid w:val="004949F3"/>
    <w:rsid w:val="00494B4F"/>
    <w:rsid w:val="00496118"/>
    <w:rsid w:val="004966C5"/>
    <w:rsid w:val="004978D2"/>
    <w:rsid w:val="00497E6E"/>
    <w:rsid w:val="004A1DC9"/>
    <w:rsid w:val="004A3B1F"/>
    <w:rsid w:val="004A4237"/>
    <w:rsid w:val="004A48AD"/>
    <w:rsid w:val="004B1F6C"/>
    <w:rsid w:val="004B1FF9"/>
    <w:rsid w:val="004B3BF8"/>
    <w:rsid w:val="004B4EE0"/>
    <w:rsid w:val="004B5007"/>
    <w:rsid w:val="004B582B"/>
    <w:rsid w:val="004B5ACC"/>
    <w:rsid w:val="004C0176"/>
    <w:rsid w:val="004C25CA"/>
    <w:rsid w:val="004C47C7"/>
    <w:rsid w:val="004C48C5"/>
    <w:rsid w:val="004C51C7"/>
    <w:rsid w:val="004C5264"/>
    <w:rsid w:val="004C5A65"/>
    <w:rsid w:val="004C5A99"/>
    <w:rsid w:val="004C66BE"/>
    <w:rsid w:val="004D13EC"/>
    <w:rsid w:val="004D1F82"/>
    <w:rsid w:val="004D239F"/>
    <w:rsid w:val="004D2E2B"/>
    <w:rsid w:val="004D6553"/>
    <w:rsid w:val="004E3416"/>
    <w:rsid w:val="004E3D07"/>
    <w:rsid w:val="004E4CCB"/>
    <w:rsid w:val="004E5631"/>
    <w:rsid w:val="004E5A0E"/>
    <w:rsid w:val="004E669C"/>
    <w:rsid w:val="004E71CA"/>
    <w:rsid w:val="004F09DE"/>
    <w:rsid w:val="004F0B1B"/>
    <w:rsid w:val="004F31BC"/>
    <w:rsid w:val="004F4AB4"/>
    <w:rsid w:val="004F7AEA"/>
    <w:rsid w:val="005028C3"/>
    <w:rsid w:val="005037E6"/>
    <w:rsid w:val="00503C9A"/>
    <w:rsid w:val="00503F61"/>
    <w:rsid w:val="00505188"/>
    <w:rsid w:val="00506035"/>
    <w:rsid w:val="005069AD"/>
    <w:rsid w:val="0050780C"/>
    <w:rsid w:val="0051201A"/>
    <w:rsid w:val="00512747"/>
    <w:rsid w:val="00515650"/>
    <w:rsid w:val="005172A6"/>
    <w:rsid w:val="005175F5"/>
    <w:rsid w:val="00517AEA"/>
    <w:rsid w:val="0052055B"/>
    <w:rsid w:val="0052206A"/>
    <w:rsid w:val="00523486"/>
    <w:rsid w:val="00526C1E"/>
    <w:rsid w:val="005303D0"/>
    <w:rsid w:val="005316DF"/>
    <w:rsid w:val="00531836"/>
    <w:rsid w:val="00533542"/>
    <w:rsid w:val="00534D65"/>
    <w:rsid w:val="00534DD0"/>
    <w:rsid w:val="0053643E"/>
    <w:rsid w:val="00540370"/>
    <w:rsid w:val="00540ED3"/>
    <w:rsid w:val="0054199D"/>
    <w:rsid w:val="00541DB0"/>
    <w:rsid w:val="0054223D"/>
    <w:rsid w:val="00542FB7"/>
    <w:rsid w:val="00544FAB"/>
    <w:rsid w:val="005469E3"/>
    <w:rsid w:val="00551C4B"/>
    <w:rsid w:val="00552512"/>
    <w:rsid w:val="00552C07"/>
    <w:rsid w:val="0055398C"/>
    <w:rsid w:val="00555217"/>
    <w:rsid w:val="0055736E"/>
    <w:rsid w:val="00561B5F"/>
    <w:rsid w:val="0056565A"/>
    <w:rsid w:val="0056774C"/>
    <w:rsid w:val="00571922"/>
    <w:rsid w:val="00572012"/>
    <w:rsid w:val="00572454"/>
    <w:rsid w:val="00573166"/>
    <w:rsid w:val="00573A51"/>
    <w:rsid w:val="00574E44"/>
    <w:rsid w:val="00575D5D"/>
    <w:rsid w:val="00577B5D"/>
    <w:rsid w:val="00580332"/>
    <w:rsid w:val="0058034D"/>
    <w:rsid w:val="00581932"/>
    <w:rsid w:val="0058330C"/>
    <w:rsid w:val="005841AC"/>
    <w:rsid w:val="005845C9"/>
    <w:rsid w:val="00585595"/>
    <w:rsid w:val="00587A99"/>
    <w:rsid w:val="005923E1"/>
    <w:rsid w:val="005929D4"/>
    <w:rsid w:val="005934DE"/>
    <w:rsid w:val="00593FDD"/>
    <w:rsid w:val="00594E11"/>
    <w:rsid w:val="005969EB"/>
    <w:rsid w:val="005A083E"/>
    <w:rsid w:val="005A1876"/>
    <w:rsid w:val="005A1B00"/>
    <w:rsid w:val="005A26A1"/>
    <w:rsid w:val="005A38D0"/>
    <w:rsid w:val="005A3BE6"/>
    <w:rsid w:val="005A42DD"/>
    <w:rsid w:val="005A5A08"/>
    <w:rsid w:val="005A790A"/>
    <w:rsid w:val="005A7A20"/>
    <w:rsid w:val="005B197A"/>
    <w:rsid w:val="005B1E9D"/>
    <w:rsid w:val="005B1FD5"/>
    <w:rsid w:val="005B30B0"/>
    <w:rsid w:val="005B4EA7"/>
    <w:rsid w:val="005C38B4"/>
    <w:rsid w:val="005C3C4A"/>
    <w:rsid w:val="005C519B"/>
    <w:rsid w:val="005C5B6E"/>
    <w:rsid w:val="005C6F5E"/>
    <w:rsid w:val="005D27F7"/>
    <w:rsid w:val="005D3E53"/>
    <w:rsid w:val="005D413A"/>
    <w:rsid w:val="005D6AA9"/>
    <w:rsid w:val="005D7BDF"/>
    <w:rsid w:val="005D7DF0"/>
    <w:rsid w:val="005E1AB8"/>
    <w:rsid w:val="005E1FD7"/>
    <w:rsid w:val="005E254D"/>
    <w:rsid w:val="005E2B0B"/>
    <w:rsid w:val="005E3CDA"/>
    <w:rsid w:val="005E5A8A"/>
    <w:rsid w:val="005F22D6"/>
    <w:rsid w:val="005F503F"/>
    <w:rsid w:val="005F5CD1"/>
    <w:rsid w:val="00613E40"/>
    <w:rsid w:val="00620070"/>
    <w:rsid w:val="00624B65"/>
    <w:rsid w:val="00625966"/>
    <w:rsid w:val="00625CF4"/>
    <w:rsid w:val="00626E61"/>
    <w:rsid w:val="00630DA3"/>
    <w:rsid w:val="00633488"/>
    <w:rsid w:val="006338E8"/>
    <w:rsid w:val="00634076"/>
    <w:rsid w:val="0063570F"/>
    <w:rsid w:val="00635E0B"/>
    <w:rsid w:val="0064266E"/>
    <w:rsid w:val="00642D59"/>
    <w:rsid w:val="00643DB1"/>
    <w:rsid w:val="0064614C"/>
    <w:rsid w:val="00646F6F"/>
    <w:rsid w:val="00647658"/>
    <w:rsid w:val="006509FD"/>
    <w:rsid w:val="00651DC8"/>
    <w:rsid w:val="006523A7"/>
    <w:rsid w:val="00652B80"/>
    <w:rsid w:val="0065351C"/>
    <w:rsid w:val="006541BA"/>
    <w:rsid w:val="00655057"/>
    <w:rsid w:val="00655752"/>
    <w:rsid w:val="00657640"/>
    <w:rsid w:val="00657DAC"/>
    <w:rsid w:val="00657F25"/>
    <w:rsid w:val="0066029D"/>
    <w:rsid w:val="00660427"/>
    <w:rsid w:val="00660472"/>
    <w:rsid w:val="0066076D"/>
    <w:rsid w:val="00663DA1"/>
    <w:rsid w:val="0066754A"/>
    <w:rsid w:val="00674F41"/>
    <w:rsid w:val="006751D0"/>
    <w:rsid w:val="00675879"/>
    <w:rsid w:val="006763F8"/>
    <w:rsid w:val="00676BDA"/>
    <w:rsid w:val="00676E36"/>
    <w:rsid w:val="0067780A"/>
    <w:rsid w:val="00677CB6"/>
    <w:rsid w:val="00680410"/>
    <w:rsid w:val="0068317F"/>
    <w:rsid w:val="0068553B"/>
    <w:rsid w:val="00687061"/>
    <w:rsid w:val="006876C2"/>
    <w:rsid w:val="006900C6"/>
    <w:rsid w:val="006918F2"/>
    <w:rsid w:val="00696152"/>
    <w:rsid w:val="00697882"/>
    <w:rsid w:val="00697945"/>
    <w:rsid w:val="006A056F"/>
    <w:rsid w:val="006A1052"/>
    <w:rsid w:val="006A3470"/>
    <w:rsid w:val="006A3C11"/>
    <w:rsid w:val="006A51A2"/>
    <w:rsid w:val="006B0D1F"/>
    <w:rsid w:val="006B1E19"/>
    <w:rsid w:val="006B25CF"/>
    <w:rsid w:val="006B2636"/>
    <w:rsid w:val="006B4855"/>
    <w:rsid w:val="006B55C5"/>
    <w:rsid w:val="006B572C"/>
    <w:rsid w:val="006C26AF"/>
    <w:rsid w:val="006C3734"/>
    <w:rsid w:val="006C3BC3"/>
    <w:rsid w:val="006C4F42"/>
    <w:rsid w:val="006C56EE"/>
    <w:rsid w:val="006C5E14"/>
    <w:rsid w:val="006D25DE"/>
    <w:rsid w:val="006D2C69"/>
    <w:rsid w:val="006D424A"/>
    <w:rsid w:val="006D49FA"/>
    <w:rsid w:val="006D4D2D"/>
    <w:rsid w:val="006D555A"/>
    <w:rsid w:val="006D7E6E"/>
    <w:rsid w:val="006E1003"/>
    <w:rsid w:val="006E1F8D"/>
    <w:rsid w:val="006E39F0"/>
    <w:rsid w:val="006E3C36"/>
    <w:rsid w:val="006E5FB2"/>
    <w:rsid w:val="006F0871"/>
    <w:rsid w:val="006F208A"/>
    <w:rsid w:val="006F389E"/>
    <w:rsid w:val="007015D0"/>
    <w:rsid w:val="00702B17"/>
    <w:rsid w:val="00706941"/>
    <w:rsid w:val="00707A2E"/>
    <w:rsid w:val="00711E5C"/>
    <w:rsid w:val="00713AFD"/>
    <w:rsid w:val="00714AE3"/>
    <w:rsid w:val="00714B42"/>
    <w:rsid w:val="007154F0"/>
    <w:rsid w:val="00716474"/>
    <w:rsid w:val="00716CA3"/>
    <w:rsid w:val="00716FD2"/>
    <w:rsid w:val="0072030D"/>
    <w:rsid w:val="007204FE"/>
    <w:rsid w:val="0072082E"/>
    <w:rsid w:val="00721165"/>
    <w:rsid w:val="007218D2"/>
    <w:rsid w:val="00722200"/>
    <w:rsid w:val="0072270D"/>
    <w:rsid w:val="00724432"/>
    <w:rsid w:val="0072446D"/>
    <w:rsid w:val="00724F0B"/>
    <w:rsid w:val="00726254"/>
    <w:rsid w:val="00726391"/>
    <w:rsid w:val="00726EB9"/>
    <w:rsid w:val="00726F6E"/>
    <w:rsid w:val="007271C4"/>
    <w:rsid w:val="00727544"/>
    <w:rsid w:val="007319E7"/>
    <w:rsid w:val="007323AB"/>
    <w:rsid w:val="00733872"/>
    <w:rsid w:val="00734365"/>
    <w:rsid w:val="00735031"/>
    <w:rsid w:val="00735508"/>
    <w:rsid w:val="0073579B"/>
    <w:rsid w:val="007379F3"/>
    <w:rsid w:val="007411F3"/>
    <w:rsid w:val="0074468F"/>
    <w:rsid w:val="00744B5E"/>
    <w:rsid w:val="00744DF8"/>
    <w:rsid w:val="007512BD"/>
    <w:rsid w:val="00751851"/>
    <w:rsid w:val="00751A4D"/>
    <w:rsid w:val="00751D55"/>
    <w:rsid w:val="007520D2"/>
    <w:rsid w:val="00752519"/>
    <w:rsid w:val="00753909"/>
    <w:rsid w:val="00760B1B"/>
    <w:rsid w:val="00761881"/>
    <w:rsid w:val="00761D54"/>
    <w:rsid w:val="00763EEA"/>
    <w:rsid w:val="0076613F"/>
    <w:rsid w:val="00770BEC"/>
    <w:rsid w:val="00771D61"/>
    <w:rsid w:val="007728F6"/>
    <w:rsid w:val="00773048"/>
    <w:rsid w:val="0077349D"/>
    <w:rsid w:val="007753AB"/>
    <w:rsid w:val="007753EA"/>
    <w:rsid w:val="0078060B"/>
    <w:rsid w:val="007807E5"/>
    <w:rsid w:val="00780BBA"/>
    <w:rsid w:val="0078197D"/>
    <w:rsid w:val="00783519"/>
    <w:rsid w:val="0078394E"/>
    <w:rsid w:val="00783ABC"/>
    <w:rsid w:val="00783AD1"/>
    <w:rsid w:val="007851C6"/>
    <w:rsid w:val="007856A3"/>
    <w:rsid w:val="00786330"/>
    <w:rsid w:val="007879AD"/>
    <w:rsid w:val="00790A1B"/>
    <w:rsid w:val="00790D02"/>
    <w:rsid w:val="00791118"/>
    <w:rsid w:val="00792DB6"/>
    <w:rsid w:val="00792EB0"/>
    <w:rsid w:val="00792F91"/>
    <w:rsid w:val="00793453"/>
    <w:rsid w:val="007934A8"/>
    <w:rsid w:val="00797DB3"/>
    <w:rsid w:val="00797E2F"/>
    <w:rsid w:val="007A04DE"/>
    <w:rsid w:val="007A10F7"/>
    <w:rsid w:val="007A440D"/>
    <w:rsid w:val="007A501E"/>
    <w:rsid w:val="007A66D7"/>
    <w:rsid w:val="007A75B1"/>
    <w:rsid w:val="007B1A76"/>
    <w:rsid w:val="007B1D0C"/>
    <w:rsid w:val="007B36B4"/>
    <w:rsid w:val="007B3A9C"/>
    <w:rsid w:val="007B3C7E"/>
    <w:rsid w:val="007B4F85"/>
    <w:rsid w:val="007B5A3E"/>
    <w:rsid w:val="007B7925"/>
    <w:rsid w:val="007C0249"/>
    <w:rsid w:val="007C09A0"/>
    <w:rsid w:val="007C1671"/>
    <w:rsid w:val="007C325A"/>
    <w:rsid w:val="007C36E0"/>
    <w:rsid w:val="007C3B58"/>
    <w:rsid w:val="007C41DC"/>
    <w:rsid w:val="007C7524"/>
    <w:rsid w:val="007D098B"/>
    <w:rsid w:val="007D29B2"/>
    <w:rsid w:val="007D321C"/>
    <w:rsid w:val="007D3B3B"/>
    <w:rsid w:val="007D5170"/>
    <w:rsid w:val="007D5660"/>
    <w:rsid w:val="007E01AD"/>
    <w:rsid w:val="007E0BDC"/>
    <w:rsid w:val="007E1724"/>
    <w:rsid w:val="007E19F9"/>
    <w:rsid w:val="007E2112"/>
    <w:rsid w:val="007E3060"/>
    <w:rsid w:val="007E3952"/>
    <w:rsid w:val="007E3A84"/>
    <w:rsid w:val="007E3ACC"/>
    <w:rsid w:val="007E3B55"/>
    <w:rsid w:val="007E5BC1"/>
    <w:rsid w:val="007E60DD"/>
    <w:rsid w:val="007E6D5F"/>
    <w:rsid w:val="007F0180"/>
    <w:rsid w:val="007F0335"/>
    <w:rsid w:val="007F1291"/>
    <w:rsid w:val="007F5C85"/>
    <w:rsid w:val="007F6942"/>
    <w:rsid w:val="008000A3"/>
    <w:rsid w:val="008012BB"/>
    <w:rsid w:val="00803113"/>
    <w:rsid w:val="00803BE6"/>
    <w:rsid w:val="0080702A"/>
    <w:rsid w:val="0081008D"/>
    <w:rsid w:val="008119DE"/>
    <w:rsid w:val="0081491C"/>
    <w:rsid w:val="008151FB"/>
    <w:rsid w:val="008159C2"/>
    <w:rsid w:val="00815ECC"/>
    <w:rsid w:val="0082264E"/>
    <w:rsid w:val="008235C0"/>
    <w:rsid w:val="00825AB3"/>
    <w:rsid w:val="00825E36"/>
    <w:rsid w:val="00830154"/>
    <w:rsid w:val="00830630"/>
    <w:rsid w:val="00831DD0"/>
    <w:rsid w:val="00831F89"/>
    <w:rsid w:val="00832FCA"/>
    <w:rsid w:val="00833414"/>
    <w:rsid w:val="00834FA0"/>
    <w:rsid w:val="008357B7"/>
    <w:rsid w:val="0083689A"/>
    <w:rsid w:val="008379FB"/>
    <w:rsid w:val="00840586"/>
    <w:rsid w:val="00840794"/>
    <w:rsid w:val="00840D5B"/>
    <w:rsid w:val="008411D8"/>
    <w:rsid w:val="00842AFC"/>
    <w:rsid w:val="00843321"/>
    <w:rsid w:val="00843AC2"/>
    <w:rsid w:val="00844184"/>
    <w:rsid w:val="008449B0"/>
    <w:rsid w:val="00844C0B"/>
    <w:rsid w:val="00846AE8"/>
    <w:rsid w:val="00847213"/>
    <w:rsid w:val="008473CB"/>
    <w:rsid w:val="00851A37"/>
    <w:rsid w:val="00851F6F"/>
    <w:rsid w:val="00853E51"/>
    <w:rsid w:val="0085456A"/>
    <w:rsid w:val="00854C44"/>
    <w:rsid w:val="00855737"/>
    <w:rsid w:val="008568CF"/>
    <w:rsid w:val="00856B85"/>
    <w:rsid w:val="0086039E"/>
    <w:rsid w:val="008603F2"/>
    <w:rsid w:val="0086131A"/>
    <w:rsid w:val="00861824"/>
    <w:rsid w:val="00862D25"/>
    <w:rsid w:val="00863DB2"/>
    <w:rsid w:val="008672BA"/>
    <w:rsid w:val="00872651"/>
    <w:rsid w:val="00873F4B"/>
    <w:rsid w:val="008748F2"/>
    <w:rsid w:val="008749DF"/>
    <w:rsid w:val="00874F40"/>
    <w:rsid w:val="00874FD4"/>
    <w:rsid w:val="0087576F"/>
    <w:rsid w:val="008779F6"/>
    <w:rsid w:val="00881993"/>
    <w:rsid w:val="00881A50"/>
    <w:rsid w:val="00882736"/>
    <w:rsid w:val="00883660"/>
    <w:rsid w:val="008838EE"/>
    <w:rsid w:val="008839E6"/>
    <w:rsid w:val="0088447C"/>
    <w:rsid w:val="00886833"/>
    <w:rsid w:val="008913E3"/>
    <w:rsid w:val="008915A1"/>
    <w:rsid w:val="00892A65"/>
    <w:rsid w:val="00893137"/>
    <w:rsid w:val="00895E82"/>
    <w:rsid w:val="00896741"/>
    <w:rsid w:val="00897D93"/>
    <w:rsid w:val="008A0DEC"/>
    <w:rsid w:val="008A39E0"/>
    <w:rsid w:val="008A4882"/>
    <w:rsid w:val="008A50C0"/>
    <w:rsid w:val="008A522D"/>
    <w:rsid w:val="008A5621"/>
    <w:rsid w:val="008A761C"/>
    <w:rsid w:val="008B39A9"/>
    <w:rsid w:val="008B46EB"/>
    <w:rsid w:val="008B4FB7"/>
    <w:rsid w:val="008C27F6"/>
    <w:rsid w:val="008C5235"/>
    <w:rsid w:val="008C6804"/>
    <w:rsid w:val="008C792E"/>
    <w:rsid w:val="008D2B40"/>
    <w:rsid w:val="008D2E7E"/>
    <w:rsid w:val="008D2F10"/>
    <w:rsid w:val="008D3BBF"/>
    <w:rsid w:val="008D3C7B"/>
    <w:rsid w:val="008D4E95"/>
    <w:rsid w:val="008D5C30"/>
    <w:rsid w:val="008D6393"/>
    <w:rsid w:val="008E0001"/>
    <w:rsid w:val="008E03B7"/>
    <w:rsid w:val="008E10D2"/>
    <w:rsid w:val="008E52BE"/>
    <w:rsid w:val="008E5D46"/>
    <w:rsid w:val="008E64DD"/>
    <w:rsid w:val="008F0A54"/>
    <w:rsid w:val="008F22F6"/>
    <w:rsid w:val="008F2FD4"/>
    <w:rsid w:val="008F3D80"/>
    <w:rsid w:val="008F4383"/>
    <w:rsid w:val="008F4A33"/>
    <w:rsid w:val="0090073A"/>
    <w:rsid w:val="00900D2B"/>
    <w:rsid w:val="009024A2"/>
    <w:rsid w:val="009035F4"/>
    <w:rsid w:val="00903995"/>
    <w:rsid w:val="00905A0A"/>
    <w:rsid w:val="00911B8F"/>
    <w:rsid w:val="00911FC5"/>
    <w:rsid w:val="00912471"/>
    <w:rsid w:val="00912D38"/>
    <w:rsid w:val="009147F6"/>
    <w:rsid w:val="009155F2"/>
    <w:rsid w:val="00915D80"/>
    <w:rsid w:val="00917571"/>
    <w:rsid w:val="00920AC9"/>
    <w:rsid w:val="00921EA4"/>
    <w:rsid w:val="0092251F"/>
    <w:rsid w:val="0092340A"/>
    <w:rsid w:val="00923CC6"/>
    <w:rsid w:val="00924B35"/>
    <w:rsid w:val="00926C77"/>
    <w:rsid w:val="00931DEF"/>
    <w:rsid w:val="00934088"/>
    <w:rsid w:val="009436CA"/>
    <w:rsid w:val="00943829"/>
    <w:rsid w:val="00943F98"/>
    <w:rsid w:val="00944594"/>
    <w:rsid w:val="009474F1"/>
    <w:rsid w:val="00951E41"/>
    <w:rsid w:val="00952226"/>
    <w:rsid w:val="00953652"/>
    <w:rsid w:val="00953935"/>
    <w:rsid w:val="009547D3"/>
    <w:rsid w:val="00955391"/>
    <w:rsid w:val="00955BC3"/>
    <w:rsid w:val="00955BCB"/>
    <w:rsid w:val="00957D56"/>
    <w:rsid w:val="009604C2"/>
    <w:rsid w:val="0096236C"/>
    <w:rsid w:val="009632F0"/>
    <w:rsid w:val="009635E5"/>
    <w:rsid w:val="00965B66"/>
    <w:rsid w:val="0096675F"/>
    <w:rsid w:val="00966AC7"/>
    <w:rsid w:val="009676DA"/>
    <w:rsid w:val="009738E4"/>
    <w:rsid w:val="0097397B"/>
    <w:rsid w:val="00975860"/>
    <w:rsid w:val="00975889"/>
    <w:rsid w:val="00975C67"/>
    <w:rsid w:val="0097604B"/>
    <w:rsid w:val="00980C4D"/>
    <w:rsid w:val="009825F4"/>
    <w:rsid w:val="009831BA"/>
    <w:rsid w:val="009834DF"/>
    <w:rsid w:val="0098444E"/>
    <w:rsid w:val="00984D4D"/>
    <w:rsid w:val="00986C8E"/>
    <w:rsid w:val="00990CF4"/>
    <w:rsid w:val="0099151C"/>
    <w:rsid w:val="009A06D1"/>
    <w:rsid w:val="009A0D90"/>
    <w:rsid w:val="009A2EAF"/>
    <w:rsid w:val="009A35BD"/>
    <w:rsid w:val="009B43A2"/>
    <w:rsid w:val="009B52D8"/>
    <w:rsid w:val="009B5986"/>
    <w:rsid w:val="009B7A9B"/>
    <w:rsid w:val="009C1B99"/>
    <w:rsid w:val="009C1F98"/>
    <w:rsid w:val="009C2BC3"/>
    <w:rsid w:val="009C2FF2"/>
    <w:rsid w:val="009C3EBF"/>
    <w:rsid w:val="009C5799"/>
    <w:rsid w:val="009D131A"/>
    <w:rsid w:val="009D1FE8"/>
    <w:rsid w:val="009D2211"/>
    <w:rsid w:val="009D2E30"/>
    <w:rsid w:val="009D3450"/>
    <w:rsid w:val="009D3F8A"/>
    <w:rsid w:val="009D4A37"/>
    <w:rsid w:val="009D5A41"/>
    <w:rsid w:val="009D66EF"/>
    <w:rsid w:val="009D6A2F"/>
    <w:rsid w:val="009E2330"/>
    <w:rsid w:val="009E29E2"/>
    <w:rsid w:val="009E2BD4"/>
    <w:rsid w:val="009E3FEA"/>
    <w:rsid w:val="009E6322"/>
    <w:rsid w:val="009E7255"/>
    <w:rsid w:val="009E7656"/>
    <w:rsid w:val="009F369C"/>
    <w:rsid w:val="009F4C2A"/>
    <w:rsid w:val="009F68FE"/>
    <w:rsid w:val="009F6CD6"/>
    <w:rsid w:val="00A04C75"/>
    <w:rsid w:val="00A05268"/>
    <w:rsid w:val="00A06346"/>
    <w:rsid w:val="00A067FD"/>
    <w:rsid w:val="00A07BB7"/>
    <w:rsid w:val="00A134D1"/>
    <w:rsid w:val="00A1451B"/>
    <w:rsid w:val="00A1541D"/>
    <w:rsid w:val="00A16A67"/>
    <w:rsid w:val="00A16FB3"/>
    <w:rsid w:val="00A22688"/>
    <w:rsid w:val="00A22ABA"/>
    <w:rsid w:val="00A25185"/>
    <w:rsid w:val="00A25AF1"/>
    <w:rsid w:val="00A2794B"/>
    <w:rsid w:val="00A303CF"/>
    <w:rsid w:val="00A31F11"/>
    <w:rsid w:val="00A32242"/>
    <w:rsid w:val="00A3377E"/>
    <w:rsid w:val="00A33DEC"/>
    <w:rsid w:val="00A348C8"/>
    <w:rsid w:val="00A35A46"/>
    <w:rsid w:val="00A376DB"/>
    <w:rsid w:val="00A40CDF"/>
    <w:rsid w:val="00A41899"/>
    <w:rsid w:val="00A41D8D"/>
    <w:rsid w:val="00A430E8"/>
    <w:rsid w:val="00A43D21"/>
    <w:rsid w:val="00A4429C"/>
    <w:rsid w:val="00A456EB"/>
    <w:rsid w:val="00A45A6E"/>
    <w:rsid w:val="00A47E8B"/>
    <w:rsid w:val="00A50747"/>
    <w:rsid w:val="00A51FF1"/>
    <w:rsid w:val="00A52DD6"/>
    <w:rsid w:val="00A5413D"/>
    <w:rsid w:val="00A541B6"/>
    <w:rsid w:val="00A577BD"/>
    <w:rsid w:val="00A62380"/>
    <w:rsid w:val="00A62A3B"/>
    <w:rsid w:val="00A63810"/>
    <w:rsid w:val="00A6503F"/>
    <w:rsid w:val="00A65198"/>
    <w:rsid w:val="00A65C8C"/>
    <w:rsid w:val="00A65D06"/>
    <w:rsid w:val="00A663BC"/>
    <w:rsid w:val="00A66B18"/>
    <w:rsid w:val="00A67248"/>
    <w:rsid w:val="00A67926"/>
    <w:rsid w:val="00A711EB"/>
    <w:rsid w:val="00A71DA1"/>
    <w:rsid w:val="00A7224C"/>
    <w:rsid w:val="00A739C3"/>
    <w:rsid w:val="00A741C4"/>
    <w:rsid w:val="00A766A7"/>
    <w:rsid w:val="00A7778C"/>
    <w:rsid w:val="00A77ADF"/>
    <w:rsid w:val="00A80556"/>
    <w:rsid w:val="00A80FF6"/>
    <w:rsid w:val="00A823AD"/>
    <w:rsid w:val="00A861BA"/>
    <w:rsid w:val="00A86DB4"/>
    <w:rsid w:val="00A87354"/>
    <w:rsid w:val="00A876EF"/>
    <w:rsid w:val="00A87F54"/>
    <w:rsid w:val="00A90F64"/>
    <w:rsid w:val="00A91C8E"/>
    <w:rsid w:val="00A924EF"/>
    <w:rsid w:val="00A92AC9"/>
    <w:rsid w:val="00A93D1C"/>
    <w:rsid w:val="00A97A98"/>
    <w:rsid w:val="00AA06FD"/>
    <w:rsid w:val="00AA0CE0"/>
    <w:rsid w:val="00AA13BF"/>
    <w:rsid w:val="00AA700E"/>
    <w:rsid w:val="00AA70BD"/>
    <w:rsid w:val="00AA7B43"/>
    <w:rsid w:val="00AB599E"/>
    <w:rsid w:val="00AB6C1B"/>
    <w:rsid w:val="00AB6DAC"/>
    <w:rsid w:val="00AB73F4"/>
    <w:rsid w:val="00AB7DE4"/>
    <w:rsid w:val="00AB7F14"/>
    <w:rsid w:val="00AC1028"/>
    <w:rsid w:val="00AC11E1"/>
    <w:rsid w:val="00AC793F"/>
    <w:rsid w:val="00AD04B5"/>
    <w:rsid w:val="00AD2301"/>
    <w:rsid w:val="00AD252B"/>
    <w:rsid w:val="00AD4712"/>
    <w:rsid w:val="00AD6333"/>
    <w:rsid w:val="00AE0065"/>
    <w:rsid w:val="00AE17BA"/>
    <w:rsid w:val="00AE1933"/>
    <w:rsid w:val="00AE3555"/>
    <w:rsid w:val="00AE48C6"/>
    <w:rsid w:val="00AE4923"/>
    <w:rsid w:val="00AE4DB4"/>
    <w:rsid w:val="00AE5E36"/>
    <w:rsid w:val="00AE69D9"/>
    <w:rsid w:val="00AF01E1"/>
    <w:rsid w:val="00AF0DFC"/>
    <w:rsid w:val="00AF14ED"/>
    <w:rsid w:val="00AF356F"/>
    <w:rsid w:val="00AF7E85"/>
    <w:rsid w:val="00B004F9"/>
    <w:rsid w:val="00B0248C"/>
    <w:rsid w:val="00B02895"/>
    <w:rsid w:val="00B035D3"/>
    <w:rsid w:val="00B03B52"/>
    <w:rsid w:val="00B04073"/>
    <w:rsid w:val="00B04262"/>
    <w:rsid w:val="00B044C2"/>
    <w:rsid w:val="00B07C03"/>
    <w:rsid w:val="00B07D92"/>
    <w:rsid w:val="00B07FF5"/>
    <w:rsid w:val="00B10E3A"/>
    <w:rsid w:val="00B12070"/>
    <w:rsid w:val="00B1356D"/>
    <w:rsid w:val="00B138B6"/>
    <w:rsid w:val="00B13A83"/>
    <w:rsid w:val="00B1523D"/>
    <w:rsid w:val="00B2186E"/>
    <w:rsid w:val="00B2610E"/>
    <w:rsid w:val="00B26EED"/>
    <w:rsid w:val="00B2738C"/>
    <w:rsid w:val="00B31D12"/>
    <w:rsid w:val="00B32FFD"/>
    <w:rsid w:val="00B333E7"/>
    <w:rsid w:val="00B34424"/>
    <w:rsid w:val="00B35975"/>
    <w:rsid w:val="00B43619"/>
    <w:rsid w:val="00B438CE"/>
    <w:rsid w:val="00B50190"/>
    <w:rsid w:val="00B513CE"/>
    <w:rsid w:val="00B515EF"/>
    <w:rsid w:val="00B52BAE"/>
    <w:rsid w:val="00B52E00"/>
    <w:rsid w:val="00B52EA2"/>
    <w:rsid w:val="00B53589"/>
    <w:rsid w:val="00B5377B"/>
    <w:rsid w:val="00B54979"/>
    <w:rsid w:val="00B54B52"/>
    <w:rsid w:val="00B57220"/>
    <w:rsid w:val="00B579B0"/>
    <w:rsid w:val="00B601EB"/>
    <w:rsid w:val="00B60308"/>
    <w:rsid w:val="00B61010"/>
    <w:rsid w:val="00B629AE"/>
    <w:rsid w:val="00B62FB8"/>
    <w:rsid w:val="00B65562"/>
    <w:rsid w:val="00B65AAA"/>
    <w:rsid w:val="00B66575"/>
    <w:rsid w:val="00B67266"/>
    <w:rsid w:val="00B70920"/>
    <w:rsid w:val="00B731AB"/>
    <w:rsid w:val="00B743F9"/>
    <w:rsid w:val="00B75E1E"/>
    <w:rsid w:val="00B75F93"/>
    <w:rsid w:val="00B76BC4"/>
    <w:rsid w:val="00B76E1D"/>
    <w:rsid w:val="00B76EDA"/>
    <w:rsid w:val="00B76FAE"/>
    <w:rsid w:val="00B7791D"/>
    <w:rsid w:val="00B8100F"/>
    <w:rsid w:val="00B81E19"/>
    <w:rsid w:val="00B82B24"/>
    <w:rsid w:val="00B83113"/>
    <w:rsid w:val="00B8524A"/>
    <w:rsid w:val="00B87A7F"/>
    <w:rsid w:val="00B90EBC"/>
    <w:rsid w:val="00B91160"/>
    <w:rsid w:val="00B91C1B"/>
    <w:rsid w:val="00B92174"/>
    <w:rsid w:val="00B929DD"/>
    <w:rsid w:val="00B92C01"/>
    <w:rsid w:val="00B94B77"/>
    <w:rsid w:val="00B9523E"/>
    <w:rsid w:val="00B978DC"/>
    <w:rsid w:val="00BA502C"/>
    <w:rsid w:val="00BA60AB"/>
    <w:rsid w:val="00BA7756"/>
    <w:rsid w:val="00BA7ACD"/>
    <w:rsid w:val="00BB4C99"/>
    <w:rsid w:val="00BB50E9"/>
    <w:rsid w:val="00BC0752"/>
    <w:rsid w:val="00BC4D0E"/>
    <w:rsid w:val="00BC7795"/>
    <w:rsid w:val="00BD0E33"/>
    <w:rsid w:val="00BD2DEF"/>
    <w:rsid w:val="00BD5868"/>
    <w:rsid w:val="00BD64F2"/>
    <w:rsid w:val="00BD739C"/>
    <w:rsid w:val="00BE0307"/>
    <w:rsid w:val="00BE207D"/>
    <w:rsid w:val="00BE3E8C"/>
    <w:rsid w:val="00BE4A2F"/>
    <w:rsid w:val="00BE5B48"/>
    <w:rsid w:val="00BF257E"/>
    <w:rsid w:val="00BF3FEF"/>
    <w:rsid w:val="00BF5C75"/>
    <w:rsid w:val="00C01B8E"/>
    <w:rsid w:val="00C022B3"/>
    <w:rsid w:val="00C03C76"/>
    <w:rsid w:val="00C04023"/>
    <w:rsid w:val="00C05855"/>
    <w:rsid w:val="00C0651A"/>
    <w:rsid w:val="00C06C1F"/>
    <w:rsid w:val="00C071B0"/>
    <w:rsid w:val="00C079BF"/>
    <w:rsid w:val="00C07B5F"/>
    <w:rsid w:val="00C1081A"/>
    <w:rsid w:val="00C110FC"/>
    <w:rsid w:val="00C13E58"/>
    <w:rsid w:val="00C14344"/>
    <w:rsid w:val="00C146BA"/>
    <w:rsid w:val="00C17FD7"/>
    <w:rsid w:val="00C20990"/>
    <w:rsid w:val="00C23498"/>
    <w:rsid w:val="00C23EB5"/>
    <w:rsid w:val="00C2560C"/>
    <w:rsid w:val="00C30AE7"/>
    <w:rsid w:val="00C3250A"/>
    <w:rsid w:val="00C34994"/>
    <w:rsid w:val="00C34E67"/>
    <w:rsid w:val="00C378A3"/>
    <w:rsid w:val="00C37FD8"/>
    <w:rsid w:val="00C414A7"/>
    <w:rsid w:val="00C421F9"/>
    <w:rsid w:val="00C4502D"/>
    <w:rsid w:val="00C454BB"/>
    <w:rsid w:val="00C467C9"/>
    <w:rsid w:val="00C50098"/>
    <w:rsid w:val="00C51D9C"/>
    <w:rsid w:val="00C5345F"/>
    <w:rsid w:val="00C54F41"/>
    <w:rsid w:val="00C60A1E"/>
    <w:rsid w:val="00C65AE5"/>
    <w:rsid w:val="00C67A13"/>
    <w:rsid w:val="00C70749"/>
    <w:rsid w:val="00C725A6"/>
    <w:rsid w:val="00C74692"/>
    <w:rsid w:val="00C74E8C"/>
    <w:rsid w:val="00C75A5F"/>
    <w:rsid w:val="00C76975"/>
    <w:rsid w:val="00C76F9B"/>
    <w:rsid w:val="00C829A9"/>
    <w:rsid w:val="00C83E20"/>
    <w:rsid w:val="00C849FA"/>
    <w:rsid w:val="00C84A3D"/>
    <w:rsid w:val="00C854E9"/>
    <w:rsid w:val="00C863B7"/>
    <w:rsid w:val="00C867C2"/>
    <w:rsid w:val="00C91CE4"/>
    <w:rsid w:val="00C92115"/>
    <w:rsid w:val="00C93767"/>
    <w:rsid w:val="00CA1FA6"/>
    <w:rsid w:val="00CA24E9"/>
    <w:rsid w:val="00CA5447"/>
    <w:rsid w:val="00CA6341"/>
    <w:rsid w:val="00CB21FC"/>
    <w:rsid w:val="00CB2F0B"/>
    <w:rsid w:val="00CB396B"/>
    <w:rsid w:val="00CB550D"/>
    <w:rsid w:val="00CB74DA"/>
    <w:rsid w:val="00CB7562"/>
    <w:rsid w:val="00CB7F4F"/>
    <w:rsid w:val="00CC0CB6"/>
    <w:rsid w:val="00CC1E62"/>
    <w:rsid w:val="00CC255B"/>
    <w:rsid w:val="00CC336F"/>
    <w:rsid w:val="00CC3CDB"/>
    <w:rsid w:val="00CC4D43"/>
    <w:rsid w:val="00CC7D92"/>
    <w:rsid w:val="00CD05A9"/>
    <w:rsid w:val="00CD1435"/>
    <w:rsid w:val="00CD1BDC"/>
    <w:rsid w:val="00CD2A4E"/>
    <w:rsid w:val="00CD2C2F"/>
    <w:rsid w:val="00CD4183"/>
    <w:rsid w:val="00CD6131"/>
    <w:rsid w:val="00CD64E9"/>
    <w:rsid w:val="00CD757B"/>
    <w:rsid w:val="00CE0223"/>
    <w:rsid w:val="00CE054A"/>
    <w:rsid w:val="00CE1D00"/>
    <w:rsid w:val="00CE1E1C"/>
    <w:rsid w:val="00CE55E0"/>
    <w:rsid w:val="00CE6843"/>
    <w:rsid w:val="00CE758F"/>
    <w:rsid w:val="00CE7F43"/>
    <w:rsid w:val="00CF175C"/>
    <w:rsid w:val="00CF19C2"/>
    <w:rsid w:val="00CF2A6E"/>
    <w:rsid w:val="00CF4F78"/>
    <w:rsid w:val="00CF66E9"/>
    <w:rsid w:val="00D00AA4"/>
    <w:rsid w:val="00D03500"/>
    <w:rsid w:val="00D051FC"/>
    <w:rsid w:val="00D054C1"/>
    <w:rsid w:val="00D06025"/>
    <w:rsid w:val="00D06FF1"/>
    <w:rsid w:val="00D06FFA"/>
    <w:rsid w:val="00D071B5"/>
    <w:rsid w:val="00D0798B"/>
    <w:rsid w:val="00D07E4B"/>
    <w:rsid w:val="00D07F60"/>
    <w:rsid w:val="00D1586D"/>
    <w:rsid w:val="00D15D45"/>
    <w:rsid w:val="00D169CE"/>
    <w:rsid w:val="00D17509"/>
    <w:rsid w:val="00D17D05"/>
    <w:rsid w:val="00D200CA"/>
    <w:rsid w:val="00D202F7"/>
    <w:rsid w:val="00D205AB"/>
    <w:rsid w:val="00D20F40"/>
    <w:rsid w:val="00D211FC"/>
    <w:rsid w:val="00D231CB"/>
    <w:rsid w:val="00D32403"/>
    <w:rsid w:val="00D3259F"/>
    <w:rsid w:val="00D33E77"/>
    <w:rsid w:val="00D3527F"/>
    <w:rsid w:val="00D35D77"/>
    <w:rsid w:val="00D361C3"/>
    <w:rsid w:val="00D41B4A"/>
    <w:rsid w:val="00D438AC"/>
    <w:rsid w:val="00D45E30"/>
    <w:rsid w:val="00D464D9"/>
    <w:rsid w:val="00D46922"/>
    <w:rsid w:val="00D47190"/>
    <w:rsid w:val="00D473C7"/>
    <w:rsid w:val="00D527C5"/>
    <w:rsid w:val="00D53147"/>
    <w:rsid w:val="00D537DC"/>
    <w:rsid w:val="00D564B9"/>
    <w:rsid w:val="00D56AFE"/>
    <w:rsid w:val="00D56E89"/>
    <w:rsid w:val="00D611B6"/>
    <w:rsid w:val="00D6273C"/>
    <w:rsid w:val="00D62809"/>
    <w:rsid w:val="00D638C1"/>
    <w:rsid w:val="00D63A09"/>
    <w:rsid w:val="00D66694"/>
    <w:rsid w:val="00D67281"/>
    <w:rsid w:val="00D71698"/>
    <w:rsid w:val="00D71D90"/>
    <w:rsid w:val="00D756F5"/>
    <w:rsid w:val="00D76B3E"/>
    <w:rsid w:val="00D80A34"/>
    <w:rsid w:val="00D836A1"/>
    <w:rsid w:val="00D84031"/>
    <w:rsid w:val="00D843F6"/>
    <w:rsid w:val="00D85722"/>
    <w:rsid w:val="00D87696"/>
    <w:rsid w:val="00D91B5D"/>
    <w:rsid w:val="00D93986"/>
    <w:rsid w:val="00D93F22"/>
    <w:rsid w:val="00D95A7F"/>
    <w:rsid w:val="00DA4F8C"/>
    <w:rsid w:val="00DA710C"/>
    <w:rsid w:val="00DA7497"/>
    <w:rsid w:val="00DA7A2B"/>
    <w:rsid w:val="00DB12A8"/>
    <w:rsid w:val="00DB15A0"/>
    <w:rsid w:val="00DB1B6E"/>
    <w:rsid w:val="00DB26C9"/>
    <w:rsid w:val="00DB59AF"/>
    <w:rsid w:val="00DB7959"/>
    <w:rsid w:val="00DC03CE"/>
    <w:rsid w:val="00DC0ACA"/>
    <w:rsid w:val="00DC0B6C"/>
    <w:rsid w:val="00DC1291"/>
    <w:rsid w:val="00DC730C"/>
    <w:rsid w:val="00DD03B5"/>
    <w:rsid w:val="00DD20EA"/>
    <w:rsid w:val="00DD3090"/>
    <w:rsid w:val="00DD3128"/>
    <w:rsid w:val="00DD373D"/>
    <w:rsid w:val="00DD4892"/>
    <w:rsid w:val="00DD5A62"/>
    <w:rsid w:val="00DD6A9F"/>
    <w:rsid w:val="00DD73FC"/>
    <w:rsid w:val="00DD747C"/>
    <w:rsid w:val="00DE08DA"/>
    <w:rsid w:val="00DE1C6E"/>
    <w:rsid w:val="00DE270F"/>
    <w:rsid w:val="00DE3DDE"/>
    <w:rsid w:val="00DE56AF"/>
    <w:rsid w:val="00DE69F2"/>
    <w:rsid w:val="00DE783F"/>
    <w:rsid w:val="00DF3F9F"/>
    <w:rsid w:val="00DF61CC"/>
    <w:rsid w:val="00E00B3B"/>
    <w:rsid w:val="00E015EE"/>
    <w:rsid w:val="00E020BC"/>
    <w:rsid w:val="00E024CD"/>
    <w:rsid w:val="00E03087"/>
    <w:rsid w:val="00E033C9"/>
    <w:rsid w:val="00E039D0"/>
    <w:rsid w:val="00E04E5C"/>
    <w:rsid w:val="00E06612"/>
    <w:rsid w:val="00E07A98"/>
    <w:rsid w:val="00E10A3A"/>
    <w:rsid w:val="00E11825"/>
    <w:rsid w:val="00E14DE1"/>
    <w:rsid w:val="00E14FF5"/>
    <w:rsid w:val="00E153D6"/>
    <w:rsid w:val="00E20092"/>
    <w:rsid w:val="00E205E5"/>
    <w:rsid w:val="00E20879"/>
    <w:rsid w:val="00E22DDB"/>
    <w:rsid w:val="00E2365F"/>
    <w:rsid w:val="00E242A8"/>
    <w:rsid w:val="00E24E5A"/>
    <w:rsid w:val="00E25F06"/>
    <w:rsid w:val="00E2637A"/>
    <w:rsid w:val="00E269CD"/>
    <w:rsid w:val="00E274B5"/>
    <w:rsid w:val="00E27CB0"/>
    <w:rsid w:val="00E30C03"/>
    <w:rsid w:val="00E30DEA"/>
    <w:rsid w:val="00E31564"/>
    <w:rsid w:val="00E32053"/>
    <w:rsid w:val="00E32353"/>
    <w:rsid w:val="00E3384E"/>
    <w:rsid w:val="00E340E5"/>
    <w:rsid w:val="00E341AA"/>
    <w:rsid w:val="00E36380"/>
    <w:rsid w:val="00E3644A"/>
    <w:rsid w:val="00E411E0"/>
    <w:rsid w:val="00E438AB"/>
    <w:rsid w:val="00E44634"/>
    <w:rsid w:val="00E45BCC"/>
    <w:rsid w:val="00E47651"/>
    <w:rsid w:val="00E52D62"/>
    <w:rsid w:val="00E52F62"/>
    <w:rsid w:val="00E5377C"/>
    <w:rsid w:val="00E538AD"/>
    <w:rsid w:val="00E54027"/>
    <w:rsid w:val="00E5432C"/>
    <w:rsid w:val="00E5643A"/>
    <w:rsid w:val="00E56FDC"/>
    <w:rsid w:val="00E57CC7"/>
    <w:rsid w:val="00E60D8F"/>
    <w:rsid w:val="00E61E7B"/>
    <w:rsid w:val="00E629A5"/>
    <w:rsid w:val="00E641C1"/>
    <w:rsid w:val="00E6553F"/>
    <w:rsid w:val="00E67C58"/>
    <w:rsid w:val="00E70BFF"/>
    <w:rsid w:val="00E71635"/>
    <w:rsid w:val="00E718F3"/>
    <w:rsid w:val="00E7507E"/>
    <w:rsid w:val="00E76249"/>
    <w:rsid w:val="00E76BDB"/>
    <w:rsid w:val="00E77177"/>
    <w:rsid w:val="00E7717C"/>
    <w:rsid w:val="00E77821"/>
    <w:rsid w:val="00E77F50"/>
    <w:rsid w:val="00E83EEF"/>
    <w:rsid w:val="00E84FD3"/>
    <w:rsid w:val="00E85C54"/>
    <w:rsid w:val="00E91CCC"/>
    <w:rsid w:val="00E94173"/>
    <w:rsid w:val="00E957EF"/>
    <w:rsid w:val="00E95B71"/>
    <w:rsid w:val="00E96131"/>
    <w:rsid w:val="00E966DB"/>
    <w:rsid w:val="00EA3F39"/>
    <w:rsid w:val="00EA44C2"/>
    <w:rsid w:val="00EA6CBE"/>
    <w:rsid w:val="00EB0AFE"/>
    <w:rsid w:val="00EB152D"/>
    <w:rsid w:val="00EB197C"/>
    <w:rsid w:val="00EB344F"/>
    <w:rsid w:val="00EB3480"/>
    <w:rsid w:val="00EB412C"/>
    <w:rsid w:val="00EB4BA3"/>
    <w:rsid w:val="00EB4F6B"/>
    <w:rsid w:val="00EB6B1D"/>
    <w:rsid w:val="00EB7F59"/>
    <w:rsid w:val="00EB7F60"/>
    <w:rsid w:val="00EC0C45"/>
    <w:rsid w:val="00EC12BC"/>
    <w:rsid w:val="00EC4401"/>
    <w:rsid w:val="00EC52DA"/>
    <w:rsid w:val="00EC7873"/>
    <w:rsid w:val="00EE0A5B"/>
    <w:rsid w:val="00EE1581"/>
    <w:rsid w:val="00EE16B5"/>
    <w:rsid w:val="00EE3138"/>
    <w:rsid w:val="00EE48BE"/>
    <w:rsid w:val="00EE7760"/>
    <w:rsid w:val="00EF0B51"/>
    <w:rsid w:val="00EF14BE"/>
    <w:rsid w:val="00EF218B"/>
    <w:rsid w:val="00EF4C3F"/>
    <w:rsid w:val="00EF4F40"/>
    <w:rsid w:val="00EF6E8B"/>
    <w:rsid w:val="00EF77D3"/>
    <w:rsid w:val="00EF7C02"/>
    <w:rsid w:val="00F01FC0"/>
    <w:rsid w:val="00F0271F"/>
    <w:rsid w:val="00F02728"/>
    <w:rsid w:val="00F02AE7"/>
    <w:rsid w:val="00F0322E"/>
    <w:rsid w:val="00F0542D"/>
    <w:rsid w:val="00F076C6"/>
    <w:rsid w:val="00F07DFF"/>
    <w:rsid w:val="00F10C1D"/>
    <w:rsid w:val="00F11422"/>
    <w:rsid w:val="00F11DDD"/>
    <w:rsid w:val="00F12B19"/>
    <w:rsid w:val="00F12FE4"/>
    <w:rsid w:val="00F1337B"/>
    <w:rsid w:val="00F13AFA"/>
    <w:rsid w:val="00F14396"/>
    <w:rsid w:val="00F148F0"/>
    <w:rsid w:val="00F16C76"/>
    <w:rsid w:val="00F172B8"/>
    <w:rsid w:val="00F17300"/>
    <w:rsid w:val="00F178EA"/>
    <w:rsid w:val="00F21333"/>
    <w:rsid w:val="00F23400"/>
    <w:rsid w:val="00F2779C"/>
    <w:rsid w:val="00F3255D"/>
    <w:rsid w:val="00F33886"/>
    <w:rsid w:val="00F339F8"/>
    <w:rsid w:val="00F34496"/>
    <w:rsid w:val="00F34784"/>
    <w:rsid w:val="00F37260"/>
    <w:rsid w:val="00F40B66"/>
    <w:rsid w:val="00F417C8"/>
    <w:rsid w:val="00F41ED7"/>
    <w:rsid w:val="00F42826"/>
    <w:rsid w:val="00F42978"/>
    <w:rsid w:val="00F44FCF"/>
    <w:rsid w:val="00F47F8B"/>
    <w:rsid w:val="00F51821"/>
    <w:rsid w:val="00F51C31"/>
    <w:rsid w:val="00F522EF"/>
    <w:rsid w:val="00F533D9"/>
    <w:rsid w:val="00F54D8A"/>
    <w:rsid w:val="00F550DB"/>
    <w:rsid w:val="00F56C80"/>
    <w:rsid w:val="00F57E96"/>
    <w:rsid w:val="00F644AE"/>
    <w:rsid w:val="00F66735"/>
    <w:rsid w:val="00F67AB7"/>
    <w:rsid w:val="00F70F31"/>
    <w:rsid w:val="00F71B45"/>
    <w:rsid w:val="00F7280F"/>
    <w:rsid w:val="00F72BD3"/>
    <w:rsid w:val="00F740A1"/>
    <w:rsid w:val="00F7664F"/>
    <w:rsid w:val="00F77536"/>
    <w:rsid w:val="00F77593"/>
    <w:rsid w:val="00F77A1A"/>
    <w:rsid w:val="00F77D04"/>
    <w:rsid w:val="00F77DE7"/>
    <w:rsid w:val="00F80F97"/>
    <w:rsid w:val="00F822F2"/>
    <w:rsid w:val="00F82A92"/>
    <w:rsid w:val="00F82B95"/>
    <w:rsid w:val="00F83582"/>
    <w:rsid w:val="00F862DC"/>
    <w:rsid w:val="00F86EEF"/>
    <w:rsid w:val="00F91B9D"/>
    <w:rsid w:val="00F925D7"/>
    <w:rsid w:val="00F92BE0"/>
    <w:rsid w:val="00F954B4"/>
    <w:rsid w:val="00F95D82"/>
    <w:rsid w:val="00FA0ECD"/>
    <w:rsid w:val="00FA1381"/>
    <w:rsid w:val="00FA4C47"/>
    <w:rsid w:val="00FA5083"/>
    <w:rsid w:val="00FA756C"/>
    <w:rsid w:val="00FB054C"/>
    <w:rsid w:val="00FB1A8E"/>
    <w:rsid w:val="00FB2C4F"/>
    <w:rsid w:val="00FB4198"/>
    <w:rsid w:val="00FB6259"/>
    <w:rsid w:val="00FB6E30"/>
    <w:rsid w:val="00FB75E9"/>
    <w:rsid w:val="00FC23AF"/>
    <w:rsid w:val="00FC2866"/>
    <w:rsid w:val="00FC353D"/>
    <w:rsid w:val="00FC485D"/>
    <w:rsid w:val="00FC6D40"/>
    <w:rsid w:val="00FD263A"/>
    <w:rsid w:val="00FD2E56"/>
    <w:rsid w:val="00FD35C4"/>
    <w:rsid w:val="00FD39EF"/>
    <w:rsid w:val="00FD3EDC"/>
    <w:rsid w:val="00FD5501"/>
    <w:rsid w:val="00FE13E4"/>
    <w:rsid w:val="00FE1433"/>
    <w:rsid w:val="00FE235D"/>
    <w:rsid w:val="00FE3B57"/>
    <w:rsid w:val="00FE3CA3"/>
    <w:rsid w:val="00FE62B2"/>
    <w:rsid w:val="00FF0587"/>
    <w:rsid w:val="00FF670B"/>
    <w:rsid w:val="00FF7133"/>
    <w:rsid w:val="00FF7231"/>
    <w:rsid w:val="00FF7A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7329D"/>
  <w15:docId w15:val="{5D2A8F26-8EEA-41E8-8F28-32CD5DAC6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riel 12"/>
    <w:qFormat/>
    <w:rsid w:val="004E71CA"/>
    <w:rPr>
      <w:rFonts w:ascii="Arial" w:hAnsi="Arial"/>
      <w:sz w:val="24"/>
      <w:szCs w:val="24"/>
      <w:lang w:eastAsia="en-GB"/>
    </w:rPr>
  </w:style>
  <w:style w:type="paragraph" w:styleId="Heading1">
    <w:name w:val="heading 1"/>
    <w:basedOn w:val="Normal"/>
    <w:link w:val="Heading1Char"/>
    <w:uiPriority w:val="9"/>
    <w:qFormat/>
    <w:rsid w:val="0048579E"/>
    <w:pPr>
      <w:spacing w:before="100" w:beforeAutospacing="1" w:after="100" w:afterAutospacing="1"/>
      <w:outlineLvl w:val="0"/>
    </w:pPr>
    <w:rPr>
      <w:rFonts w:ascii="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96236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autoRedefine/>
    <w:uiPriority w:val="9"/>
    <w:qFormat/>
    <w:rsid w:val="004E71CA"/>
    <w:pPr>
      <w:spacing w:before="100" w:beforeAutospacing="1" w:after="100" w:afterAutospacing="1"/>
      <w:outlineLvl w:val="2"/>
    </w:pPr>
    <w:rPr>
      <w:b/>
      <w:bCs/>
      <w:szCs w:val="27"/>
    </w:rPr>
  </w:style>
  <w:style w:type="paragraph" w:styleId="Heading4">
    <w:name w:val="heading 4"/>
    <w:basedOn w:val="Normal"/>
    <w:next w:val="Normal"/>
    <w:link w:val="Heading4Char"/>
    <w:uiPriority w:val="9"/>
    <w:semiHidden/>
    <w:unhideWhenUsed/>
    <w:qFormat/>
    <w:rsid w:val="00B52BAE"/>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E71CA"/>
    <w:rPr>
      <w:rFonts w:ascii="Arial" w:eastAsia="Times New Roman" w:hAnsi="Arial"/>
      <w:b/>
      <w:bCs/>
      <w:sz w:val="24"/>
      <w:szCs w:val="27"/>
      <w:lang w:eastAsia="en-GB"/>
    </w:rPr>
  </w:style>
  <w:style w:type="paragraph" w:styleId="Header">
    <w:name w:val="header"/>
    <w:basedOn w:val="Normal"/>
    <w:link w:val="HeaderChar"/>
    <w:uiPriority w:val="99"/>
    <w:semiHidden/>
    <w:unhideWhenUsed/>
    <w:rsid w:val="00FB6259"/>
    <w:pPr>
      <w:tabs>
        <w:tab w:val="center" w:pos="4513"/>
        <w:tab w:val="right" w:pos="9026"/>
      </w:tabs>
    </w:pPr>
  </w:style>
  <w:style w:type="character" w:customStyle="1" w:styleId="HeaderChar">
    <w:name w:val="Header Char"/>
    <w:basedOn w:val="DefaultParagraphFont"/>
    <w:link w:val="Header"/>
    <w:uiPriority w:val="99"/>
    <w:semiHidden/>
    <w:rsid w:val="00FB6259"/>
    <w:rPr>
      <w:rFonts w:ascii="Arial" w:hAnsi="Arial"/>
      <w:sz w:val="24"/>
      <w:szCs w:val="24"/>
      <w:lang w:eastAsia="en-GB"/>
    </w:rPr>
  </w:style>
  <w:style w:type="paragraph" w:styleId="Footer">
    <w:name w:val="footer"/>
    <w:basedOn w:val="Normal"/>
    <w:link w:val="FooterChar"/>
    <w:uiPriority w:val="99"/>
    <w:unhideWhenUsed/>
    <w:rsid w:val="00FB6259"/>
    <w:pPr>
      <w:tabs>
        <w:tab w:val="center" w:pos="4513"/>
        <w:tab w:val="right" w:pos="9026"/>
      </w:tabs>
    </w:pPr>
  </w:style>
  <w:style w:type="character" w:customStyle="1" w:styleId="FooterChar">
    <w:name w:val="Footer Char"/>
    <w:basedOn w:val="DefaultParagraphFont"/>
    <w:link w:val="Footer"/>
    <w:uiPriority w:val="99"/>
    <w:rsid w:val="00FB6259"/>
    <w:rPr>
      <w:rFonts w:ascii="Arial" w:hAnsi="Arial"/>
      <w:sz w:val="24"/>
      <w:szCs w:val="24"/>
      <w:lang w:eastAsia="en-GB"/>
    </w:rPr>
  </w:style>
  <w:style w:type="character" w:styleId="Hyperlink">
    <w:name w:val="Hyperlink"/>
    <w:basedOn w:val="DefaultParagraphFont"/>
    <w:uiPriority w:val="99"/>
    <w:unhideWhenUsed/>
    <w:rsid w:val="00181712"/>
    <w:rPr>
      <w:color w:val="0000FF" w:themeColor="hyperlink"/>
      <w:u w:val="single"/>
    </w:rPr>
  </w:style>
  <w:style w:type="paragraph" w:styleId="ListParagraph">
    <w:name w:val="List Paragraph"/>
    <w:basedOn w:val="Normal"/>
    <w:uiPriority w:val="34"/>
    <w:qFormat/>
    <w:rsid w:val="00CA6341"/>
    <w:pPr>
      <w:ind w:left="720"/>
      <w:contextualSpacing/>
    </w:pPr>
  </w:style>
  <w:style w:type="paragraph" w:customStyle="1" w:styleId="western">
    <w:name w:val="western"/>
    <w:basedOn w:val="Normal"/>
    <w:rsid w:val="00A87354"/>
    <w:pPr>
      <w:spacing w:before="100" w:beforeAutospacing="1" w:after="119"/>
    </w:pPr>
    <w:rPr>
      <w:rFonts w:ascii="Times New Roman" w:hAnsi="Times New Roman"/>
    </w:rPr>
  </w:style>
  <w:style w:type="paragraph" w:styleId="NormalWeb">
    <w:name w:val="Normal (Web)"/>
    <w:basedOn w:val="Normal"/>
    <w:uiPriority w:val="99"/>
    <w:unhideWhenUsed/>
    <w:rsid w:val="00FD5501"/>
    <w:rPr>
      <w:rFonts w:ascii="Times New Roman" w:hAnsi="Times New Roman"/>
    </w:rPr>
  </w:style>
  <w:style w:type="paragraph" w:styleId="BodyText">
    <w:name w:val="Body Text"/>
    <w:basedOn w:val="Normal"/>
    <w:link w:val="BodyTextChar"/>
    <w:rsid w:val="00F7664F"/>
    <w:pPr>
      <w:widowControl w:val="0"/>
      <w:suppressAutoHyphens/>
      <w:spacing w:after="120"/>
    </w:pPr>
    <w:rPr>
      <w:rFonts w:eastAsia="SimSun" w:cs="Lucida Sans"/>
      <w:kern w:val="1"/>
      <w:lang w:val="en-US" w:eastAsia="hi-IN" w:bidi="hi-IN"/>
    </w:rPr>
  </w:style>
  <w:style w:type="character" w:customStyle="1" w:styleId="BodyTextChar">
    <w:name w:val="Body Text Char"/>
    <w:basedOn w:val="DefaultParagraphFont"/>
    <w:link w:val="BodyText"/>
    <w:rsid w:val="00F7664F"/>
    <w:rPr>
      <w:rFonts w:ascii="Arial" w:eastAsia="SimSun" w:hAnsi="Arial" w:cs="Lucida Sans"/>
      <w:kern w:val="1"/>
      <w:sz w:val="24"/>
      <w:szCs w:val="24"/>
      <w:lang w:val="en-US" w:eastAsia="hi-IN" w:bidi="hi-IN"/>
    </w:rPr>
  </w:style>
  <w:style w:type="table" w:styleId="TableGrid">
    <w:name w:val="Table Grid"/>
    <w:basedOn w:val="TableNormal"/>
    <w:uiPriority w:val="59"/>
    <w:rsid w:val="008C2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3C330C"/>
    <w:pPr>
      <w:widowControl w:val="0"/>
      <w:suppressLineNumbers/>
      <w:suppressAutoHyphens/>
    </w:pPr>
    <w:rPr>
      <w:rFonts w:eastAsia="SimSun" w:cs="Lucida Sans"/>
      <w:kern w:val="1"/>
      <w:lang w:val="en-US" w:eastAsia="hi-IN" w:bidi="hi-IN"/>
    </w:rPr>
  </w:style>
  <w:style w:type="paragraph" w:styleId="List">
    <w:name w:val="List"/>
    <w:basedOn w:val="BodyText"/>
    <w:rsid w:val="006C3734"/>
  </w:style>
  <w:style w:type="character" w:customStyle="1" w:styleId="legds">
    <w:name w:val="legds"/>
    <w:basedOn w:val="DefaultParagraphFont"/>
    <w:rsid w:val="00B52BAE"/>
  </w:style>
  <w:style w:type="paragraph" w:customStyle="1" w:styleId="legclearfix">
    <w:name w:val="legclearfix"/>
    <w:basedOn w:val="Normal"/>
    <w:rsid w:val="00B52BAE"/>
    <w:pPr>
      <w:spacing w:before="100" w:beforeAutospacing="1" w:after="100" w:afterAutospacing="1"/>
    </w:pPr>
    <w:rPr>
      <w:rFonts w:ascii="Times New Roman" w:hAnsi="Times New Roman"/>
    </w:rPr>
  </w:style>
  <w:style w:type="character" w:customStyle="1" w:styleId="legterm">
    <w:name w:val="legterm"/>
    <w:basedOn w:val="DefaultParagraphFont"/>
    <w:rsid w:val="00B52BAE"/>
  </w:style>
  <w:style w:type="character" w:customStyle="1" w:styleId="Heading4Char">
    <w:name w:val="Heading 4 Char"/>
    <w:basedOn w:val="DefaultParagraphFont"/>
    <w:link w:val="Heading4"/>
    <w:uiPriority w:val="9"/>
    <w:semiHidden/>
    <w:rsid w:val="00B52BAE"/>
    <w:rPr>
      <w:rFonts w:asciiTheme="majorHAnsi" w:eastAsiaTheme="majorEastAsia" w:hAnsiTheme="majorHAnsi" w:cstheme="majorBidi"/>
      <w:b/>
      <w:bCs/>
      <w:i/>
      <w:iCs/>
      <w:color w:val="4F81BD" w:themeColor="accent1"/>
      <w:sz w:val="24"/>
      <w:szCs w:val="24"/>
      <w:lang w:eastAsia="en-GB"/>
    </w:rPr>
  </w:style>
  <w:style w:type="character" w:customStyle="1" w:styleId="pg-34ff3">
    <w:name w:val="pg-34ff3"/>
    <w:basedOn w:val="DefaultParagraphFont"/>
    <w:rsid w:val="000F5D15"/>
  </w:style>
  <w:style w:type="character" w:customStyle="1" w:styleId="pg-34fc2">
    <w:name w:val="pg-34fc2"/>
    <w:basedOn w:val="DefaultParagraphFont"/>
    <w:rsid w:val="000F5D15"/>
  </w:style>
  <w:style w:type="character" w:customStyle="1" w:styleId="pg-34fc1">
    <w:name w:val="pg-34fc1"/>
    <w:basedOn w:val="DefaultParagraphFont"/>
    <w:rsid w:val="000F5D15"/>
  </w:style>
  <w:style w:type="character" w:customStyle="1" w:styleId="pg-34ff1">
    <w:name w:val="pg-34ff1"/>
    <w:basedOn w:val="DefaultParagraphFont"/>
    <w:rsid w:val="000F5D15"/>
  </w:style>
  <w:style w:type="paragraph" w:styleId="BalloonText">
    <w:name w:val="Balloon Text"/>
    <w:basedOn w:val="Normal"/>
    <w:link w:val="BalloonTextChar"/>
    <w:uiPriority w:val="99"/>
    <w:semiHidden/>
    <w:unhideWhenUsed/>
    <w:rsid w:val="000F5D15"/>
    <w:rPr>
      <w:rFonts w:ascii="Tahoma" w:hAnsi="Tahoma" w:cs="Tahoma"/>
      <w:sz w:val="16"/>
      <w:szCs w:val="16"/>
    </w:rPr>
  </w:style>
  <w:style w:type="character" w:customStyle="1" w:styleId="BalloonTextChar">
    <w:name w:val="Balloon Text Char"/>
    <w:basedOn w:val="DefaultParagraphFont"/>
    <w:link w:val="BalloonText"/>
    <w:uiPriority w:val="99"/>
    <w:semiHidden/>
    <w:rsid w:val="000F5D15"/>
    <w:rPr>
      <w:rFonts w:ascii="Tahoma" w:hAnsi="Tahoma" w:cs="Tahoma"/>
      <w:sz w:val="16"/>
      <w:szCs w:val="16"/>
      <w:lang w:eastAsia="en-GB"/>
    </w:rPr>
  </w:style>
  <w:style w:type="character" w:styleId="FollowedHyperlink">
    <w:name w:val="FollowedHyperlink"/>
    <w:basedOn w:val="DefaultParagraphFont"/>
    <w:uiPriority w:val="99"/>
    <w:semiHidden/>
    <w:unhideWhenUsed/>
    <w:rsid w:val="00EA6CBE"/>
    <w:rPr>
      <w:color w:val="800080" w:themeColor="followedHyperlink"/>
      <w:u w:val="single"/>
    </w:rPr>
  </w:style>
  <w:style w:type="character" w:customStyle="1" w:styleId="Heading1Char">
    <w:name w:val="Heading 1 Char"/>
    <w:basedOn w:val="DefaultParagraphFont"/>
    <w:link w:val="Heading1"/>
    <w:uiPriority w:val="9"/>
    <w:rsid w:val="0048579E"/>
    <w:rPr>
      <w:b/>
      <w:bCs/>
      <w:kern w:val="36"/>
      <w:sz w:val="48"/>
      <w:szCs w:val="48"/>
      <w:lang w:eastAsia="en-GB"/>
    </w:rPr>
  </w:style>
  <w:style w:type="character" w:customStyle="1" w:styleId="legaddition">
    <w:name w:val="legaddition"/>
    <w:basedOn w:val="DefaultParagraphFont"/>
    <w:rsid w:val="00F148F0"/>
  </w:style>
  <w:style w:type="character" w:customStyle="1" w:styleId="Heading2Char">
    <w:name w:val="Heading 2 Char"/>
    <w:basedOn w:val="DefaultParagraphFont"/>
    <w:link w:val="Heading2"/>
    <w:uiPriority w:val="9"/>
    <w:semiHidden/>
    <w:rsid w:val="0096236C"/>
    <w:rPr>
      <w:rFonts w:asciiTheme="majorHAnsi" w:eastAsiaTheme="majorEastAsia" w:hAnsiTheme="majorHAnsi" w:cstheme="majorBidi"/>
      <w:b/>
      <w:bCs/>
      <w:color w:val="4F81BD" w:themeColor="accent1"/>
      <w:sz w:val="26"/>
      <w:szCs w:val="26"/>
      <w:lang w:eastAsia="en-GB"/>
    </w:rPr>
  </w:style>
  <w:style w:type="character" w:styleId="Strong">
    <w:name w:val="Strong"/>
    <w:basedOn w:val="DefaultParagraphFont"/>
    <w:uiPriority w:val="22"/>
    <w:qFormat/>
    <w:rsid w:val="00A876EF"/>
    <w:rPr>
      <w:b/>
      <w:bCs/>
    </w:rPr>
  </w:style>
  <w:style w:type="paragraph" w:customStyle="1" w:styleId="legrhs">
    <w:name w:val="legrhs"/>
    <w:basedOn w:val="Normal"/>
    <w:rsid w:val="00A876EF"/>
    <w:pPr>
      <w:spacing w:before="100" w:beforeAutospacing="1" w:after="100" w:afterAutospacing="1"/>
    </w:pPr>
    <w:rPr>
      <w:rFonts w:ascii="Times New Roman" w:hAnsi="Times New Roman"/>
    </w:rPr>
  </w:style>
  <w:style w:type="paragraph" w:styleId="FootnoteText">
    <w:name w:val="footnote text"/>
    <w:basedOn w:val="Normal"/>
    <w:link w:val="FootnoteTextChar"/>
    <w:uiPriority w:val="99"/>
    <w:semiHidden/>
    <w:unhideWhenUsed/>
    <w:rsid w:val="002F0DE6"/>
    <w:rPr>
      <w:sz w:val="20"/>
      <w:szCs w:val="20"/>
    </w:rPr>
  </w:style>
  <w:style w:type="character" w:customStyle="1" w:styleId="FootnoteTextChar">
    <w:name w:val="Footnote Text Char"/>
    <w:basedOn w:val="DefaultParagraphFont"/>
    <w:link w:val="FootnoteText"/>
    <w:uiPriority w:val="99"/>
    <w:semiHidden/>
    <w:rsid w:val="002F0DE6"/>
    <w:rPr>
      <w:rFonts w:ascii="Arial" w:hAnsi="Arial"/>
      <w:lang w:eastAsia="en-GB"/>
    </w:rPr>
  </w:style>
  <w:style w:type="character" w:styleId="FootnoteReference">
    <w:name w:val="footnote reference"/>
    <w:basedOn w:val="DefaultParagraphFont"/>
    <w:uiPriority w:val="99"/>
    <w:semiHidden/>
    <w:unhideWhenUsed/>
    <w:rsid w:val="002F0DE6"/>
    <w:rPr>
      <w:vertAlign w:val="superscript"/>
    </w:rPr>
  </w:style>
  <w:style w:type="paragraph" w:customStyle="1" w:styleId="Standard">
    <w:name w:val="Standard"/>
    <w:rsid w:val="00444E60"/>
    <w:pPr>
      <w:widowControl w:val="0"/>
      <w:suppressAutoHyphens/>
      <w:autoSpaceDN w:val="0"/>
      <w:textAlignment w:val="baseline"/>
    </w:pPr>
    <w:rPr>
      <w:rFonts w:eastAsia="SimSun" w:cs="Lucida Sans"/>
      <w:kern w:val="3"/>
      <w:sz w:val="24"/>
      <w:szCs w:val="24"/>
      <w:lang w:eastAsia="zh-CN" w:bidi="hi-IN"/>
    </w:rPr>
  </w:style>
  <w:style w:type="paragraph" w:customStyle="1" w:styleId="legtext">
    <w:name w:val="legtext"/>
    <w:basedOn w:val="Normal"/>
    <w:rsid w:val="000B545E"/>
    <w:pPr>
      <w:spacing w:before="100" w:beforeAutospacing="1" w:after="100" w:afterAutospacing="1"/>
    </w:pPr>
    <w:rPr>
      <w:rFonts w:ascii="Times New Roman" w:hAnsi="Times New Roman"/>
    </w:rPr>
  </w:style>
  <w:style w:type="character" w:styleId="Emphasis">
    <w:name w:val="Emphasis"/>
    <w:basedOn w:val="DefaultParagraphFont"/>
    <w:uiPriority w:val="20"/>
    <w:qFormat/>
    <w:rsid w:val="005B1FD5"/>
    <w:rPr>
      <w:i/>
      <w:iCs/>
    </w:rPr>
  </w:style>
  <w:style w:type="paragraph" w:customStyle="1" w:styleId="Default">
    <w:name w:val="Default"/>
    <w:rsid w:val="004E5A0E"/>
    <w:pPr>
      <w:autoSpaceDE w:val="0"/>
      <w:autoSpaceDN w:val="0"/>
      <w:adjustRightInd w:val="0"/>
    </w:pPr>
    <w:rPr>
      <w:rFonts w:ascii="Arial" w:hAnsi="Arial" w:cs="Arial"/>
      <w:color w:val="000000"/>
      <w:sz w:val="24"/>
      <w:szCs w:val="24"/>
    </w:rPr>
  </w:style>
  <w:style w:type="character" w:customStyle="1" w:styleId="legchangedelimiter">
    <w:name w:val="legchangedelimiter"/>
    <w:basedOn w:val="DefaultParagraphFont"/>
    <w:rsid w:val="006E1F8D"/>
  </w:style>
  <w:style w:type="character" w:customStyle="1" w:styleId="legsubstitution">
    <w:name w:val="legsubstitution"/>
    <w:basedOn w:val="DefaultParagraphFont"/>
    <w:rsid w:val="006E1F8D"/>
  </w:style>
  <w:style w:type="character" w:customStyle="1" w:styleId="mw-headline">
    <w:name w:val="mw-headline"/>
    <w:basedOn w:val="DefaultParagraphFont"/>
    <w:rsid w:val="00A92AC9"/>
  </w:style>
  <w:style w:type="character" w:styleId="HTMLCite">
    <w:name w:val="HTML Cite"/>
    <w:basedOn w:val="DefaultParagraphFont"/>
    <w:uiPriority w:val="99"/>
    <w:semiHidden/>
    <w:unhideWhenUsed/>
    <w:rsid w:val="00A92AC9"/>
    <w:rPr>
      <w:i/>
      <w:iCs/>
    </w:rPr>
  </w:style>
  <w:style w:type="character" w:customStyle="1" w:styleId="textexposedshow">
    <w:name w:val="text_exposed_show"/>
    <w:basedOn w:val="DefaultParagraphFont"/>
    <w:rsid w:val="00DB15A0"/>
  </w:style>
  <w:style w:type="character" w:customStyle="1" w:styleId="titledefault">
    <w:name w:val="title_default"/>
    <w:basedOn w:val="DefaultParagraphFont"/>
    <w:rsid w:val="00716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5432">
      <w:bodyDiv w:val="1"/>
      <w:marLeft w:val="0"/>
      <w:marRight w:val="0"/>
      <w:marTop w:val="0"/>
      <w:marBottom w:val="0"/>
      <w:divBdr>
        <w:top w:val="none" w:sz="0" w:space="0" w:color="auto"/>
        <w:left w:val="none" w:sz="0" w:space="0" w:color="auto"/>
        <w:bottom w:val="none" w:sz="0" w:space="0" w:color="auto"/>
        <w:right w:val="none" w:sz="0" w:space="0" w:color="auto"/>
      </w:divBdr>
    </w:div>
    <w:div w:id="26370216">
      <w:bodyDiv w:val="1"/>
      <w:marLeft w:val="0"/>
      <w:marRight w:val="0"/>
      <w:marTop w:val="0"/>
      <w:marBottom w:val="0"/>
      <w:divBdr>
        <w:top w:val="none" w:sz="0" w:space="0" w:color="auto"/>
        <w:left w:val="none" w:sz="0" w:space="0" w:color="auto"/>
        <w:bottom w:val="none" w:sz="0" w:space="0" w:color="auto"/>
        <w:right w:val="none" w:sz="0" w:space="0" w:color="auto"/>
      </w:divBdr>
    </w:div>
    <w:div w:id="30688446">
      <w:bodyDiv w:val="1"/>
      <w:marLeft w:val="0"/>
      <w:marRight w:val="0"/>
      <w:marTop w:val="0"/>
      <w:marBottom w:val="0"/>
      <w:divBdr>
        <w:top w:val="none" w:sz="0" w:space="0" w:color="auto"/>
        <w:left w:val="none" w:sz="0" w:space="0" w:color="auto"/>
        <w:bottom w:val="none" w:sz="0" w:space="0" w:color="auto"/>
        <w:right w:val="none" w:sz="0" w:space="0" w:color="auto"/>
      </w:divBdr>
    </w:div>
    <w:div w:id="41250461">
      <w:bodyDiv w:val="1"/>
      <w:marLeft w:val="0"/>
      <w:marRight w:val="0"/>
      <w:marTop w:val="0"/>
      <w:marBottom w:val="0"/>
      <w:divBdr>
        <w:top w:val="none" w:sz="0" w:space="0" w:color="auto"/>
        <w:left w:val="none" w:sz="0" w:space="0" w:color="auto"/>
        <w:bottom w:val="none" w:sz="0" w:space="0" w:color="auto"/>
        <w:right w:val="none" w:sz="0" w:space="0" w:color="auto"/>
      </w:divBdr>
    </w:div>
    <w:div w:id="113913777">
      <w:bodyDiv w:val="1"/>
      <w:marLeft w:val="0"/>
      <w:marRight w:val="0"/>
      <w:marTop w:val="0"/>
      <w:marBottom w:val="0"/>
      <w:divBdr>
        <w:top w:val="none" w:sz="0" w:space="0" w:color="auto"/>
        <w:left w:val="none" w:sz="0" w:space="0" w:color="auto"/>
        <w:bottom w:val="none" w:sz="0" w:space="0" w:color="auto"/>
        <w:right w:val="none" w:sz="0" w:space="0" w:color="auto"/>
      </w:divBdr>
    </w:div>
    <w:div w:id="124399469">
      <w:bodyDiv w:val="1"/>
      <w:marLeft w:val="0"/>
      <w:marRight w:val="0"/>
      <w:marTop w:val="0"/>
      <w:marBottom w:val="0"/>
      <w:divBdr>
        <w:top w:val="none" w:sz="0" w:space="0" w:color="auto"/>
        <w:left w:val="none" w:sz="0" w:space="0" w:color="auto"/>
        <w:bottom w:val="none" w:sz="0" w:space="0" w:color="auto"/>
        <w:right w:val="none" w:sz="0" w:space="0" w:color="auto"/>
      </w:divBdr>
    </w:div>
    <w:div w:id="152110745">
      <w:bodyDiv w:val="1"/>
      <w:marLeft w:val="0"/>
      <w:marRight w:val="0"/>
      <w:marTop w:val="0"/>
      <w:marBottom w:val="0"/>
      <w:divBdr>
        <w:top w:val="none" w:sz="0" w:space="0" w:color="auto"/>
        <w:left w:val="none" w:sz="0" w:space="0" w:color="auto"/>
        <w:bottom w:val="none" w:sz="0" w:space="0" w:color="auto"/>
        <w:right w:val="none" w:sz="0" w:space="0" w:color="auto"/>
      </w:divBdr>
    </w:div>
    <w:div w:id="222108091">
      <w:bodyDiv w:val="1"/>
      <w:marLeft w:val="0"/>
      <w:marRight w:val="0"/>
      <w:marTop w:val="0"/>
      <w:marBottom w:val="0"/>
      <w:divBdr>
        <w:top w:val="none" w:sz="0" w:space="0" w:color="auto"/>
        <w:left w:val="none" w:sz="0" w:space="0" w:color="auto"/>
        <w:bottom w:val="none" w:sz="0" w:space="0" w:color="auto"/>
        <w:right w:val="none" w:sz="0" w:space="0" w:color="auto"/>
      </w:divBdr>
    </w:div>
    <w:div w:id="234433953">
      <w:bodyDiv w:val="1"/>
      <w:marLeft w:val="0"/>
      <w:marRight w:val="0"/>
      <w:marTop w:val="0"/>
      <w:marBottom w:val="0"/>
      <w:divBdr>
        <w:top w:val="none" w:sz="0" w:space="0" w:color="auto"/>
        <w:left w:val="none" w:sz="0" w:space="0" w:color="auto"/>
        <w:bottom w:val="none" w:sz="0" w:space="0" w:color="auto"/>
        <w:right w:val="none" w:sz="0" w:space="0" w:color="auto"/>
      </w:divBdr>
    </w:div>
    <w:div w:id="260577081">
      <w:bodyDiv w:val="1"/>
      <w:marLeft w:val="0"/>
      <w:marRight w:val="0"/>
      <w:marTop w:val="0"/>
      <w:marBottom w:val="0"/>
      <w:divBdr>
        <w:top w:val="none" w:sz="0" w:space="0" w:color="auto"/>
        <w:left w:val="none" w:sz="0" w:space="0" w:color="auto"/>
        <w:bottom w:val="none" w:sz="0" w:space="0" w:color="auto"/>
        <w:right w:val="none" w:sz="0" w:space="0" w:color="auto"/>
      </w:divBdr>
    </w:div>
    <w:div w:id="266814186">
      <w:bodyDiv w:val="1"/>
      <w:marLeft w:val="0"/>
      <w:marRight w:val="0"/>
      <w:marTop w:val="0"/>
      <w:marBottom w:val="0"/>
      <w:divBdr>
        <w:top w:val="none" w:sz="0" w:space="0" w:color="auto"/>
        <w:left w:val="none" w:sz="0" w:space="0" w:color="auto"/>
        <w:bottom w:val="none" w:sz="0" w:space="0" w:color="auto"/>
        <w:right w:val="none" w:sz="0" w:space="0" w:color="auto"/>
      </w:divBdr>
      <w:divsChild>
        <w:div w:id="520240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87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75648564">
      <w:bodyDiv w:val="1"/>
      <w:marLeft w:val="0"/>
      <w:marRight w:val="0"/>
      <w:marTop w:val="0"/>
      <w:marBottom w:val="0"/>
      <w:divBdr>
        <w:top w:val="none" w:sz="0" w:space="0" w:color="auto"/>
        <w:left w:val="none" w:sz="0" w:space="0" w:color="auto"/>
        <w:bottom w:val="none" w:sz="0" w:space="0" w:color="auto"/>
        <w:right w:val="none" w:sz="0" w:space="0" w:color="auto"/>
      </w:divBdr>
    </w:div>
    <w:div w:id="286745896">
      <w:bodyDiv w:val="1"/>
      <w:marLeft w:val="0"/>
      <w:marRight w:val="0"/>
      <w:marTop w:val="0"/>
      <w:marBottom w:val="0"/>
      <w:divBdr>
        <w:top w:val="none" w:sz="0" w:space="0" w:color="auto"/>
        <w:left w:val="none" w:sz="0" w:space="0" w:color="auto"/>
        <w:bottom w:val="none" w:sz="0" w:space="0" w:color="auto"/>
        <w:right w:val="none" w:sz="0" w:space="0" w:color="auto"/>
      </w:divBdr>
    </w:div>
    <w:div w:id="293759408">
      <w:bodyDiv w:val="1"/>
      <w:marLeft w:val="0"/>
      <w:marRight w:val="0"/>
      <w:marTop w:val="0"/>
      <w:marBottom w:val="0"/>
      <w:divBdr>
        <w:top w:val="none" w:sz="0" w:space="0" w:color="auto"/>
        <w:left w:val="none" w:sz="0" w:space="0" w:color="auto"/>
        <w:bottom w:val="none" w:sz="0" w:space="0" w:color="auto"/>
        <w:right w:val="none" w:sz="0" w:space="0" w:color="auto"/>
      </w:divBdr>
      <w:divsChild>
        <w:div w:id="1315178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1305159">
              <w:marLeft w:val="0"/>
              <w:marRight w:val="0"/>
              <w:marTop w:val="0"/>
              <w:marBottom w:val="0"/>
              <w:divBdr>
                <w:top w:val="none" w:sz="0" w:space="0" w:color="auto"/>
                <w:left w:val="none" w:sz="0" w:space="0" w:color="auto"/>
                <w:bottom w:val="none" w:sz="0" w:space="0" w:color="auto"/>
                <w:right w:val="none" w:sz="0" w:space="0" w:color="auto"/>
              </w:divBdr>
              <w:divsChild>
                <w:div w:id="1104500886">
                  <w:marLeft w:val="0"/>
                  <w:marRight w:val="0"/>
                  <w:marTop w:val="0"/>
                  <w:marBottom w:val="0"/>
                  <w:divBdr>
                    <w:top w:val="none" w:sz="0" w:space="0" w:color="auto"/>
                    <w:left w:val="none" w:sz="0" w:space="0" w:color="auto"/>
                    <w:bottom w:val="none" w:sz="0" w:space="0" w:color="auto"/>
                    <w:right w:val="none" w:sz="0" w:space="0" w:color="auto"/>
                  </w:divBdr>
                  <w:divsChild>
                    <w:div w:id="1288005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3944544">
                          <w:marLeft w:val="0"/>
                          <w:marRight w:val="0"/>
                          <w:marTop w:val="0"/>
                          <w:marBottom w:val="0"/>
                          <w:divBdr>
                            <w:top w:val="none" w:sz="0" w:space="0" w:color="auto"/>
                            <w:left w:val="none" w:sz="0" w:space="0" w:color="auto"/>
                            <w:bottom w:val="none" w:sz="0" w:space="0" w:color="auto"/>
                            <w:right w:val="none" w:sz="0" w:space="0" w:color="auto"/>
                          </w:divBdr>
                          <w:divsChild>
                            <w:div w:id="4135487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7540023">
                                  <w:marLeft w:val="0"/>
                                  <w:marRight w:val="0"/>
                                  <w:marTop w:val="0"/>
                                  <w:marBottom w:val="0"/>
                                  <w:divBdr>
                                    <w:top w:val="none" w:sz="0" w:space="0" w:color="auto"/>
                                    <w:left w:val="none" w:sz="0" w:space="0" w:color="auto"/>
                                    <w:bottom w:val="none" w:sz="0" w:space="0" w:color="auto"/>
                                    <w:right w:val="none" w:sz="0" w:space="0" w:color="auto"/>
                                  </w:divBdr>
                                  <w:divsChild>
                                    <w:div w:id="18616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7199257">
      <w:bodyDiv w:val="1"/>
      <w:marLeft w:val="0"/>
      <w:marRight w:val="0"/>
      <w:marTop w:val="0"/>
      <w:marBottom w:val="0"/>
      <w:divBdr>
        <w:top w:val="none" w:sz="0" w:space="0" w:color="auto"/>
        <w:left w:val="none" w:sz="0" w:space="0" w:color="auto"/>
        <w:bottom w:val="none" w:sz="0" w:space="0" w:color="auto"/>
        <w:right w:val="none" w:sz="0" w:space="0" w:color="auto"/>
      </w:divBdr>
    </w:div>
    <w:div w:id="346295813">
      <w:bodyDiv w:val="1"/>
      <w:marLeft w:val="0"/>
      <w:marRight w:val="0"/>
      <w:marTop w:val="0"/>
      <w:marBottom w:val="0"/>
      <w:divBdr>
        <w:top w:val="none" w:sz="0" w:space="0" w:color="auto"/>
        <w:left w:val="none" w:sz="0" w:space="0" w:color="auto"/>
        <w:bottom w:val="none" w:sz="0" w:space="0" w:color="auto"/>
        <w:right w:val="none" w:sz="0" w:space="0" w:color="auto"/>
      </w:divBdr>
      <w:divsChild>
        <w:div w:id="784350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3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782964">
      <w:bodyDiv w:val="1"/>
      <w:marLeft w:val="0"/>
      <w:marRight w:val="0"/>
      <w:marTop w:val="0"/>
      <w:marBottom w:val="0"/>
      <w:divBdr>
        <w:top w:val="none" w:sz="0" w:space="0" w:color="auto"/>
        <w:left w:val="none" w:sz="0" w:space="0" w:color="auto"/>
        <w:bottom w:val="none" w:sz="0" w:space="0" w:color="auto"/>
        <w:right w:val="none" w:sz="0" w:space="0" w:color="auto"/>
      </w:divBdr>
    </w:div>
    <w:div w:id="398482081">
      <w:bodyDiv w:val="1"/>
      <w:marLeft w:val="0"/>
      <w:marRight w:val="0"/>
      <w:marTop w:val="0"/>
      <w:marBottom w:val="0"/>
      <w:divBdr>
        <w:top w:val="none" w:sz="0" w:space="0" w:color="auto"/>
        <w:left w:val="none" w:sz="0" w:space="0" w:color="auto"/>
        <w:bottom w:val="none" w:sz="0" w:space="0" w:color="auto"/>
        <w:right w:val="none" w:sz="0" w:space="0" w:color="auto"/>
      </w:divBdr>
    </w:div>
    <w:div w:id="428352093">
      <w:bodyDiv w:val="1"/>
      <w:marLeft w:val="0"/>
      <w:marRight w:val="0"/>
      <w:marTop w:val="0"/>
      <w:marBottom w:val="0"/>
      <w:divBdr>
        <w:top w:val="none" w:sz="0" w:space="0" w:color="auto"/>
        <w:left w:val="none" w:sz="0" w:space="0" w:color="auto"/>
        <w:bottom w:val="none" w:sz="0" w:space="0" w:color="auto"/>
        <w:right w:val="none" w:sz="0" w:space="0" w:color="auto"/>
      </w:divBdr>
    </w:div>
    <w:div w:id="439959522">
      <w:bodyDiv w:val="1"/>
      <w:marLeft w:val="0"/>
      <w:marRight w:val="0"/>
      <w:marTop w:val="0"/>
      <w:marBottom w:val="0"/>
      <w:divBdr>
        <w:top w:val="none" w:sz="0" w:space="0" w:color="auto"/>
        <w:left w:val="none" w:sz="0" w:space="0" w:color="auto"/>
        <w:bottom w:val="none" w:sz="0" w:space="0" w:color="auto"/>
        <w:right w:val="none" w:sz="0" w:space="0" w:color="auto"/>
      </w:divBdr>
    </w:div>
    <w:div w:id="459882221">
      <w:bodyDiv w:val="1"/>
      <w:marLeft w:val="0"/>
      <w:marRight w:val="0"/>
      <w:marTop w:val="0"/>
      <w:marBottom w:val="0"/>
      <w:divBdr>
        <w:top w:val="none" w:sz="0" w:space="0" w:color="auto"/>
        <w:left w:val="none" w:sz="0" w:space="0" w:color="auto"/>
        <w:bottom w:val="none" w:sz="0" w:space="0" w:color="auto"/>
        <w:right w:val="none" w:sz="0" w:space="0" w:color="auto"/>
      </w:divBdr>
      <w:divsChild>
        <w:div w:id="1504589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7393239">
              <w:marLeft w:val="0"/>
              <w:marRight w:val="0"/>
              <w:marTop w:val="0"/>
              <w:marBottom w:val="0"/>
              <w:divBdr>
                <w:top w:val="none" w:sz="0" w:space="0" w:color="auto"/>
                <w:left w:val="none" w:sz="0" w:space="0" w:color="auto"/>
                <w:bottom w:val="none" w:sz="0" w:space="0" w:color="auto"/>
                <w:right w:val="none" w:sz="0" w:space="0" w:color="auto"/>
              </w:divBdr>
              <w:divsChild>
                <w:div w:id="1823041431">
                  <w:marLeft w:val="0"/>
                  <w:marRight w:val="0"/>
                  <w:marTop w:val="0"/>
                  <w:marBottom w:val="0"/>
                  <w:divBdr>
                    <w:top w:val="none" w:sz="0" w:space="0" w:color="auto"/>
                    <w:left w:val="none" w:sz="0" w:space="0" w:color="auto"/>
                    <w:bottom w:val="none" w:sz="0" w:space="0" w:color="auto"/>
                    <w:right w:val="none" w:sz="0" w:space="0" w:color="auto"/>
                  </w:divBdr>
                  <w:divsChild>
                    <w:div w:id="1063529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612299">
                          <w:marLeft w:val="0"/>
                          <w:marRight w:val="0"/>
                          <w:marTop w:val="0"/>
                          <w:marBottom w:val="0"/>
                          <w:divBdr>
                            <w:top w:val="none" w:sz="0" w:space="0" w:color="auto"/>
                            <w:left w:val="none" w:sz="0" w:space="0" w:color="auto"/>
                            <w:bottom w:val="none" w:sz="0" w:space="0" w:color="auto"/>
                            <w:right w:val="none" w:sz="0" w:space="0" w:color="auto"/>
                          </w:divBdr>
                          <w:divsChild>
                            <w:div w:id="1425105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8082">
                                  <w:marLeft w:val="0"/>
                                  <w:marRight w:val="0"/>
                                  <w:marTop w:val="0"/>
                                  <w:marBottom w:val="0"/>
                                  <w:divBdr>
                                    <w:top w:val="none" w:sz="0" w:space="0" w:color="auto"/>
                                    <w:left w:val="none" w:sz="0" w:space="0" w:color="auto"/>
                                    <w:bottom w:val="none" w:sz="0" w:space="0" w:color="auto"/>
                                    <w:right w:val="none" w:sz="0" w:space="0" w:color="auto"/>
                                  </w:divBdr>
                                  <w:divsChild>
                                    <w:div w:id="1261183080">
                                      <w:marLeft w:val="0"/>
                                      <w:marRight w:val="0"/>
                                      <w:marTop w:val="0"/>
                                      <w:marBottom w:val="0"/>
                                      <w:divBdr>
                                        <w:top w:val="none" w:sz="0" w:space="0" w:color="auto"/>
                                        <w:left w:val="none" w:sz="0" w:space="0" w:color="auto"/>
                                        <w:bottom w:val="none" w:sz="0" w:space="0" w:color="auto"/>
                                        <w:right w:val="none" w:sz="0" w:space="0" w:color="auto"/>
                                      </w:divBdr>
                                      <w:divsChild>
                                        <w:div w:id="1066874228">
                                          <w:marLeft w:val="0"/>
                                          <w:marRight w:val="0"/>
                                          <w:marTop w:val="0"/>
                                          <w:marBottom w:val="0"/>
                                          <w:divBdr>
                                            <w:top w:val="none" w:sz="0" w:space="0" w:color="auto"/>
                                            <w:left w:val="none" w:sz="0" w:space="0" w:color="auto"/>
                                            <w:bottom w:val="none" w:sz="0" w:space="0" w:color="auto"/>
                                            <w:right w:val="none" w:sz="0" w:space="0" w:color="auto"/>
                                          </w:divBdr>
                                          <w:divsChild>
                                            <w:div w:id="121569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6091472">
      <w:bodyDiv w:val="1"/>
      <w:marLeft w:val="0"/>
      <w:marRight w:val="0"/>
      <w:marTop w:val="0"/>
      <w:marBottom w:val="0"/>
      <w:divBdr>
        <w:top w:val="none" w:sz="0" w:space="0" w:color="auto"/>
        <w:left w:val="none" w:sz="0" w:space="0" w:color="auto"/>
        <w:bottom w:val="none" w:sz="0" w:space="0" w:color="auto"/>
        <w:right w:val="none" w:sz="0" w:space="0" w:color="auto"/>
      </w:divBdr>
    </w:div>
    <w:div w:id="523907418">
      <w:bodyDiv w:val="1"/>
      <w:marLeft w:val="0"/>
      <w:marRight w:val="0"/>
      <w:marTop w:val="0"/>
      <w:marBottom w:val="0"/>
      <w:divBdr>
        <w:top w:val="none" w:sz="0" w:space="0" w:color="auto"/>
        <w:left w:val="none" w:sz="0" w:space="0" w:color="auto"/>
        <w:bottom w:val="none" w:sz="0" w:space="0" w:color="auto"/>
        <w:right w:val="none" w:sz="0" w:space="0" w:color="auto"/>
      </w:divBdr>
      <w:divsChild>
        <w:div w:id="3916576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119775">
              <w:marLeft w:val="0"/>
              <w:marRight w:val="0"/>
              <w:marTop w:val="0"/>
              <w:marBottom w:val="0"/>
              <w:divBdr>
                <w:top w:val="none" w:sz="0" w:space="0" w:color="auto"/>
                <w:left w:val="none" w:sz="0" w:space="0" w:color="auto"/>
                <w:bottom w:val="none" w:sz="0" w:space="0" w:color="auto"/>
                <w:right w:val="none" w:sz="0" w:space="0" w:color="auto"/>
              </w:divBdr>
              <w:divsChild>
                <w:div w:id="14740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04633">
      <w:bodyDiv w:val="1"/>
      <w:marLeft w:val="0"/>
      <w:marRight w:val="0"/>
      <w:marTop w:val="0"/>
      <w:marBottom w:val="0"/>
      <w:divBdr>
        <w:top w:val="none" w:sz="0" w:space="0" w:color="auto"/>
        <w:left w:val="none" w:sz="0" w:space="0" w:color="auto"/>
        <w:bottom w:val="none" w:sz="0" w:space="0" w:color="auto"/>
        <w:right w:val="none" w:sz="0" w:space="0" w:color="auto"/>
      </w:divBdr>
      <w:divsChild>
        <w:div w:id="1573390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853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496180">
      <w:bodyDiv w:val="1"/>
      <w:marLeft w:val="0"/>
      <w:marRight w:val="0"/>
      <w:marTop w:val="0"/>
      <w:marBottom w:val="0"/>
      <w:divBdr>
        <w:top w:val="none" w:sz="0" w:space="0" w:color="auto"/>
        <w:left w:val="none" w:sz="0" w:space="0" w:color="auto"/>
        <w:bottom w:val="none" w:sz="0" w:space="0" w:color="auto"/>
        <w:right w:val="none" w:sz="0" w:space="0" w:color="auto"/>
      </w:divBdr>
    </w:div>
    <w:div w:id="558368727">
      <w:bodyDiv w:val="1"/>
      <w:marLeft w:val="0"/>
      <w:marRight w:val="0"/>
      <w:marTop w:val="0"/>
      <w:marBottom w:val="0"/>
      <w:divBdr>
        <w:top w:val="none" w:sz="0" w:space="0" w:color="auto"/>
        <w:left w:val="none" w:sz="0" w:space="0" w:color="auto"/>
        <w:bottom w:val="none" w:sz="0" w:space="0" w:color="auto"/>
        <w:right w:val="none" w:sz="0" w:space="0" w:color="auto"/>
      </w:divBdr>
    </w:div>
    <w:div w:id="600141395">
      <w:bodyDiv w:val="1"/>
      <w:marLeft w:val="0"/>
      <w:marRight w:val="0"/>
      <w:marTop w:val="0"/>
      <w:marBottom w:val="0"/>
      <w:divBdr>
        <w:top w:val="none" w:sz="0" w:space="0" w:color="auto"/>
        <w:left w:val="none" w:sz="0" w:space="0" w:color="auto"/>
        <w:bottom w:val="none" w:sz="0" w:space="0" w:color="auto"/>
        <w:right w:val="none" w:sz="0" w:space="0" w:color="auto"/>
      </w:divBdr>
    </w:div>
    <w:div w:id="628324418">
      <w:bodyDiv w:val="1"/>
      <w:marLeft w:val="0"/>
      <w:marRight w:val="0"/>
      <w:marTop w:val="0"/>
      <w:marBottom w:val="0"/>
      <w:divBdr>
        <w:top w:val="none" w:sz="0" w:space="0" w:color="auto"/>
        <w:left w:val="none" w:sz="0" w:space="0" w:color="auto"/>
        <w:bottom w:val="none" w:sz="0" w:space="0" w:color="auto"/>
        <w:right w:val="none" w:sz="0" w:space="0" w:color="auto"/>
      </w:divBdr>
    </w:div>
    <w:div w:id="645941510">
      <w:bodyDiv w:val="1"/>
      <w:marLeft w:val="0"/>
      <w:marRight w:val="0"/>
      <w:marTop w:val="0"/>
      <w:marBottom w:val="0"/>
      <w:divBdr>
        <w:top w:val="none" w:sz="0" w:space="0" w:color="auto"/>
        <w:left w:val="none" w:sz="0" w:space="0" w:color="auto"/>
        <w:bottom w:val="none" w:sz="0" w:space="0" w:color="auto"/>
        <w:right w:val="none" w:sz="0" w:space="0" w:color="auto"/>
      </w:divBdr>
      <w:divsChild>
        <w:div w:id="4193318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7340184">
              <w:marLeft w:val="0"/>
              <w:marRight w:val="0"/>
              <w:marTop w:val="0"/>
              <w:marBottom w:val="0"/>
              <w:divBdr>
                <w:top w:val="none" w:sz="0" w:space="0" w:color="auto"/>
                <w:left w:val="none" w:sz="0" w:space="0" w:color="auto"/>
                <w:bottom w:val="none" w:sz="0" w:space="0" w:color="auto"/>
                <w:right w:val="none" w:sz="0" w:space="0" w:color="auto"/>
              </w:divBdr>
              <w:divsChild>
                <w:div w:id="1201161506">
                  <w:marLeft w:val="0"/>
                  <w:marRight w:val="0"/>
                  <w:marTop w:val="0"/>
                  <w:marBottom w:val="0"/>
                  <w:divBdr>
                    <w:top w:val="none" w:sz="0" w:space="0" w:color="auto"/>
                    <w:left w:val="none" w:sz="0" w:space="0" w:color="auto"/>
                    <w:bottom w:val="none" w:sz="0" w:space="0" w:color="auto"/>
                    <w:right w:val="none" w:sz="0" w:space="0" w:color="auto"/>
                  </w:divBdr>
                  <w:divsChild>
                    <w:div w:id="1988576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1035178">
                          <w:marLeft w:val="0"/>
                          <w:marRight w:val="0"/>
                          <w:marTop w:val="0"/>
                          <w:marBottom w:val="0"/>
                          <w:divBdr>
                            <w:top w:val="none" w:sz="0" w:space="0" w:color="auto"/>
                            <w:left w:val="none" w:sz="0" w:space="0" w:color="auto"/>
                            <w:bottom w:val="none" w:sz="0" w:space="0" w:color="auto"/>
                            <w:right w:val="none" w:sz="0" w:space="0" w:color="auto"/>
                          </w:divBdr>
                          <w:divsChild>
                            <w:div w:id="801583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5911885">
                                  <w:marLeft w:val="0"/>
                                  <w:marRight w:val="0"/>
                                  <w:marTop w:val="0"/>
                                  <w:marBottom w:val="0"/>
                                  <w:divBdr>
                                    <w:top w:val="none" w:sz="0" w:space="0" w:color="auto"/>
                                    <w:left w:val="none" w:sz="0" w:space="0" w:color="auto"/>
                                    <w:bottom w:val="none" w:sz="0" w:space="0" w:color="auto"/>
                                    <w:right w:val="none" w:sz="0" w:space="0" w:color="auto"/>
                                  </w:divBdr>
                                  <w:divsChild>
                                    <w:div w:id="338586983">
                                      <w:marLeft w:val="0"/>
                                      <w:marRight w:val="0"/>
                                      <w:marTop w:val="0"/>
                                      <w:marBottom w:val="0"/>
                                      <w:divBdr>
                                        <w:top w:val="none" w:sz="0" w:space="0" w:color="auto"/>
                                        <w:left w:val="none" w:sz="0" w:space="0" w:color="auto"/>
                                        <w:bottom w:val="none" w:sz="0" w:space="0" w:color="auto"/>
                                        <w:right w:val="none" w:sz="0" w:space="0" w:color="auto"/>
                                      </w:divBdr>
                                      <w:divsChild>
                                        <w:div w:id="209488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1057713">
      <w:bodyDiv w:val="1"/>
      <w:marLeft w:val="0"/>
      <w:marRight w:val="0"/>
      <w:marTop w:val="0"/>
      <w:marBottom w:val="0"/>
      <w:divBdr>
        <w:top w:val="none" w:sz="0" w:space="0" w:color="auto"/>
        <w:left w:val="none" w:sz="0" w:space="0" w:color="auto"/>
        <w:bottom w:val="none" w:sz="0" w:space="0" w:color="auto"/>
        <w:right w:val="none" w:sz="0" w:space="0" w:color="auto"/>
      </w:divBdr>
    </w:div>
    <w:div w:id="675496805">
      <w:bodyDiv w:val="1"/>
      <w:marLeft w:val="0"/>
      <w:marRight w:val="0"/>
      <w:marTop w:val="0"/>
      <w:marBottom w:val="0"/>
      <w:divBdr>
        <w:top w:val="none" w:sz="0" w:space="0" w:color="auto"/>
        <w:left w:val="none" w:sz="0" w:space="0" w:color="auto"/>
        <w:bottom w:val="none" w:sz="0" w:space="0" w:color="auto"/>
        <w:right w:val="none" w:sz="0" w:space="0" w:color="auto"/>
      </w:divBdr>
    </w:div>
    <w:div w:id="684133814">
      <w:bodyDiv w:val="1"/>
      <w:marLeft w:val="0"/>
      <w:marRight w:val="0"/>
      <w:marTop w:val="0"/>
      <w:marBottom w:val="0"/>
      <w:divBdr>
        <w:top w:val="none" w:sz="0" w:space="0" w:color="auto"/>
        <w:left w:val="none" w:sz="0" w:space="0" w:color="auto"/>
        <w:bottom w:val="none" w:sz="0" w:space="0" w:color="auto"/>
        <w:right w:val="none" w:sz="0" w:space="0" w:color="auto"/>
      </w:divBdr>
      <w:divsChild>
        <w:div w:id="91974384">
          <w:marLeft w:val="0"/>
          <w:marRight w:val="0"/>
          <w:marTop w:val="120"/>
          <w:marBottom w:val="0"/>
          <w:divBdr>
            <w:top w:val="none" w:sz="0" w:space="0" w:color="auto"/>
            <w:left w:val="none" w:sz="0" w:space="0" w:color="auto"/>
            <w:bottom w:val="none" w:sz="0" w:space="0" w:color="auto"/>
            <w:right w:val="none" w:sz="0" w:space="0" w:color="auto"/>
          </w:divBdr>
          <w:divsChild>
            <w:div w:id="710888350">
              <w:marLeft w:val="0"/>
              <w:marRight w:val="0"/>
              <w:marTop w:val="0"/>
              <w:marBottom w:val="0"/>
              <w:divBdr>
                <w:top w:val="none" w:sz="0" w:space="0" w:color="auto"/>
                <w:left w:val="none" w:sz="0" w:space="0" w:color="auto"/>
                <w:bottom w:val="none" w:sz="0" w:space="0" w:color="auto"/>
                <w:right w:val="none" w:sz="0" w:space="0" w:color="auto"/>
              </w:divBdr>
            </w:div>
          </w:divsChild>
        </w:div>
        <w:div w:id="165485951">
          <w:marLeft w:val="0"/>
          <w:marRight w:val="0"/>
          <w:marTop w:val="0"/>
          <w:marBottom w:val="0"/>
          <w:divBdr>
            <w:top w:val="none" w:sz="0" w:space="0" w:color="auto"/>
            <w:left w:val="none" w:sz="0" w:space="0" w:color="auto"/>
            <w:bottom w:val="none" w:sz="0" w:space="0" w:color="auto"/>
            <w:right w:val="none" w:sz="0" w:space="0" w:color="auto"/>
          </w:divBdr>
        </w:div>
      </w:divsChild>
    </w:div>
    <w:div w:id="684209812">
      <w:bodyDiv w:val="1"/>
      <w:marLeft w:val="0"/>
      <w:marRight w:val="0"/>
      <w:marTop w:val="0"/>
      <w:marBottom w:val="0"/>
      <w:divBdr>
        <w:top w:val="none" w:sz="0" w:space="0" w:color="auto"/>
        <w:left w:val="none" w:sz="0" w:space="0" w:color="auto"/>
        <w:bottom w:val="none" w:sz="0" w:space="0" w:color="auto"/>
        <w:right w:val="none" w:sz="0" w:space="0" w:color="auto"/>
      </w:divBdr>
    </w:div>
    <w:div w:id="686372893">
      <w:bodyDiv w:val="1"/>
      <w:marLeft w:val="0"/>
      <w:marRight w:val="0"/>
      <w:marTop w:val="0"/>
      <w:marBottom w:val="0"/>
      <w:divBdr>
        <w:top w:val="none" w:sz="0" w:space="0" w:color="auto"/>
        <w:left w:val="none" w:sz="0" w:space="0" w:color="auto"/>
        <w:bottom w:val="none" w:sz="0" w:space="0" w:color="auto"/>
        <w:right w:val="none" w:sz="0" w:space="0" w:color="auto"/>
      </w:divBdr>
      <w:divsChild>
        <w:div w:id="6127897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3495311">
              <w:marLeft w:val="0"/>
              <w:marRight w:val="0"/>
              <w:marTop w:val="0"/>
              <w:marBottom w:val="0"/>
              <w:divBdr>
                <w:top w:val="none" w:sz="0" w:space="0" w:color="auto"/>
                <w:left w:val="none" w:sz="0" w:space="0" w:color="auto"/>
                <w:bottom w:val="none" w:sz="0" w:space="0" w:color="auto"/>
                <w:right w:val="none" w:sz="0" w:space="0" w:color="auto"/>
              </w:divBdr>
              <w:divsChild>
                <w:div w:id="79563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835814">
      <w:bodyDiv w:val="1"/>
      <w:marLeft w:val="0"/>
      <w:marRight w:val="0"/>
      <w:marTop w:val="0"/>
      <w:marBottom w:val="0"/>
      <w:divBdr>
        <w:top w:val="none" w:sz="0" w:space="0" w:color="auto"/>
        <w:left w:val="none" w:sz="0" w:space="0" w:color="auto"/>
        <w:bottom w:val="none" w:sz="0" w:space="0" w:color="auto"/>
        <w:right w:val="none" w:sz="0" w:space="0" w:color="auto"/>
      </w:divBdr>
    </w:div>
    <w:div w:id="837696329">
      <w:bodyDiv w:val="1"/>
      <w:marLeft w:val="0"/>
      <w:marRight w:val="0"/>
      <w:marTop w:val="0"/>
      <w:marBottom w:val="0"/>
      <w:divBdr>
        <w:top w:val="none" w:sz="0" w:space="0" w:color="auto"/>
        <w:left w:val="none" w:sz="0" w:space="0" w:color="auto"/>
        <w:bottom w:val="none" w:sz="0" w:space="0" w:color="auto"/>
        <w:right w:val="none" w:sz="0" w:space="0" w:color="auto"/>
      </w:divBdr>
    </w:div>
    <w:div w:id="837813103">
      <w:bodyDiv w:val="1"/>
      <w:marLeft w:val="0"/>
      <w:marRight w:val="0"/>
      <w:marTop w:val="0"/>
      <w:marBottom w:val="0"/>
      <w:divBdr>
        <w:top w:val="none" w:sz="0" w:space="0" w:color="auto"/>
        <w:left w:val="none" w:sz="0" w:space="0" w:color="auto"/>
        <w:bottom w:val="none" w:sz="0" w:space="0" w:color="auto"/>
        <w:right w:val="none" w:sz="0" w:space="0" w:color="auto"/>
      </w:divBdr>
    </w:div>
    <w:div w:id="874393132">
      <w:bodyDiv w:val="1"/>
      <w:marLeft w:val="0"/>
      <w:marRight w:val="0"/>
      <w:marTop w:val="0"/>
      <w:marBottom w:val="0"/>
      <w:divBdr>
        <w:top w:val="none" w:sz="0" w:space="0" w:color="auto"/>
        <w:left w:val="none" w:sz="0" w:space="0" w:color="auto"/>
        <w:bottom w:val="none" w:sz="0" w:space="0" w:color="auto"/>
        <w:right w:val="none" w:sz="0" w:space="0" w:color="auto"/>
      </w:divBdr>
    </w:div>
    <w:div w:id="908156081">
      <w:bodyDiv w:val="1"/>
      <w:marLeft w:val="0"/>
      <w:marRight w:val="0"/>
      <w:marTop w:val="0"/>
      <w:marBottom w:val="0"/>
      <w:divBdr>
        <w:top w:val="none" w:sz="0" w:space="0" w:color="auto"/>
        <w:left w:val="none" w:sz="0" w:space="0" w:color="auto"/>
        <w:bottom w:val="none" w:sz="0" w:space="0" w:color="auto"/>
        <w:right w:val="none" w:sz="0" w:space="0" w:color="auto"/>
      </w:divBdr>
    </w:div>
    <w:div w:id="951210620">
      <w:bodyDiv w:val="1"/>
      <w:marLeft w:val="0"/>
      <w:marRight w:val="0"/>
      <w:marTop w:val="0"/>
      <w:marBottom w:val="0"/>
      <w:divBdr>
        <w:top w:val="none" w:sz="0" w:space="0" w:color="auto"/>
        <w:left w:val="none" w:sz="0" w:space="0" w:color="auto"/>
        <w:bottom w:val="none" w:sz="0" w:space="0" w:color="auto"/>
        <w:right w:val="none" w:sz="0" w:space="0" w:color="auto"/>
      </w:divBdr>
    </w:div>
    <w:div w:id="954675275">
      <w:bodyDiv w:val="1"/>
      <w:marLeft w:val="0"/>
      <w:marRight w:val="0"/>
      <w:marTop w:val="0"/>
      <w:marBottom w:val="0"/>
      <w:divBdr>
        <w:top w:val="none" w:sz="0" w:space="0" w:color="auto"/>
        <w:left w:val="none" w:sz="0" w:space="0" w:color="auto"/>
        <w:bottom w:val="none" w:sz="0" w:space="0" w:color="auto"/>
        <w:right w:val="none" w:sz="0" w:space="0" w:color="auto"/>
      </w:divBdr>
    </w:div>
    <w:div w:id="999652680">
      <w:bodyDiv w:val="1"/>
      <w:marLeft w:val="0"/>
      <w:marRight w:val="0"/>
      <w:marTop w:val="0"/>
      <w:marBottom w:val="0"/>
      <w:divBdr>
        <w:top w:val="none" w:sz="0" w:space="0" w:color="auto"/>
        <w:left w:val="none" w:sz="0" w:space="0" w:color="auto"/>
        <w:bottom w:val="none" w:sz="0" w:space="0" w:color="auto"/>
        <w:right w:val="none" w:sz="0" w:space="0" w:color="auto"/>
      </w:divBdr>
    </w:div>
    <w:div w:id="1005472923">
      <w:bodyDiv w:val="1"/>
      <w:marLeft w:val="0"/>
      <w:marRight w:val="0"/>
      <w:marTop w:val="0"/>
      <w:marBottom w:val="0"/>
      <w:divBdr>
        <w:top w:val="none" w:sz="0" w:space="0" w:color="auto"/>
        <w:left w:val="none" w:sz="0" w:space="0" w:color="auto"/>
        <w:bottom w:val="none" w:sz="0" w:space="0" w:color="auto"/>
        <w:right w:val="none" w:sz="0" w:space="0" w:color="auto"/>
      </w:divBdr>
    </w:div>
    <w:div w:id="1008751520">
      <w:bodyDiv w:val="1"/>
      <w:marLeft w:val="0"/>
      <w:marRight w:val="0"/>
      <w:marTop w:val="0"/>
      <w:marBottom w:val="0"/>
      <w:divBdr>
        <w:top w:val="none" w:sz="0" w:space="0" w:color="auto"/>
        <w:left w:val="none" w:sz="0" w:space="0" w:color="auto"/>
        <w:bottom w:val="none" w:sz="0" w:space="0" w:color="auto"/>
        <w:right w:val="none" w:sz="0" w:space="0" w:color="auto"/>
      </w:divBdr>
    </w:div>
    <w:div w:id="1017587233">
      <w:bodyDiv w:val="1"/>
      <w:marLeft w:val="0"/>
      <w:marRight w:val="0"/>
      <w:marTop w:val="0"/>
      <w:marBottom w:val="0"/>
      <w:divBdr>
        <w:top w:val="none" w:sz="0" w:space="0" w:color="auto"/>
        <w:left w:val="none" w:sz="0" w:space="0" w:color="auto"/>
        <w:bottom w:val="none" w:sz="0" w:space="0" w:color="auto"/>
        <w:right w:val="none" w:sz="0" w:space="0" w:color="auto"/>
      </w:divBdr>
    </w:div>
    <w:div w:id="1095710562">
      <w:bodyDiv w:val="1"/>
      <w:marLeft w:val="0"/>
      <w:marRight w:val="0"/>
      <w:marTop w:val="0"/>
      <w:marBottom w:val="0"/>
      <w:divBdr>
        <w:top w:val="none" w:sz="0" w:space="0" w:color="auto"/>
        <w:left w:val="none" w:sz="0" w:space="0" w:color="auto"/>
        <w:bottom w:val="none" w:sz="0" w:space="0" w:color="auto"/>
        <w:right w:val="none" w:sz="0" w:space="0" w:color="auto"/>
      </w:divBdr>
    </w:div>
    <w:div w:id="1111583842">
      <w:bodyDiv w:val="1"/>
      <w:marLeft w:val="0"/>
      <w:marRight w:val="0"/>
      <w:marTop w:val="0"/>
      <w:marBottom w:val="0"/>
      <w:divBdr>
        <w:top w:val="none" w:sz="0" w:space="0" w:color="auto"/>
        <w:left w:val="none" w:sz="0" w:space="0" w:color="auto"/>
        <w:bottom w:val="none" w:sz="0" w:space="0" w:color="auto"/>
        <w:right w:val="none" w:sz="0" w:space="0" w:color="auto"/>
      </w:divBdr>
    </w:div>
    <w:div w:id="1113137602">
      <w:bodyDiv w:val="1"/>
      <w:marLeft w:val="0"/>
      <w:marRight w:val="0"/>
      <w:marTop w:val="0"/>
      <w:marBottom w:val="0"/>
      <w:divBdr>
        <w:top w:val="none" w:sz="0" w:space="0" w:color="auto"/>
        <w:left w:val="none" w:sz="0" w:space="0" w:color="auto"/>
        <w:bottom w:val="none" w:sz="0" w:space="0" w:color="auto"/>
        <w:right w:val="none" w:sz="0" w:space="0" w:color="auto"/>
      </w:divBdr>
      <w:divsChild>
        <w:div w:id="7926742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9774379">
              <w:marLeft w:val="0"/>
              <w:marRight w:val="0"/>
              <w:marTop w:val="0"/>
              <w:marBottom w:val="0"/>
              <w:divBdr>
                <w:top w:val="none" w:sz="0" w:space="0" w:color="auto"/>
                <w:left w:val="none" w:sz="0" w:space="0" w:color="auto"/>
                <w:bottom w:val="none" w:sz="0" w:space="0" w:color="auto"/>
                <w:right w:val="none" w:sz="0" w:space="0" w:color="auto"/>
              </w:divBdr>
              <w:divsChild>
                <w:div w:id="3437223">
                  <w:marLeft w:val="0"/>
                  <w:marRight w:val="0"/>
                  <w:marTop w:val="0"/>
                  <w:marBottom w:val="0"/>
                  <w:divBdr>
                    <w:top w:val="none" w:sz="0" w:space="0" w:color="auto"/>
                    <w:left w:val="none" w:sz="0" w:space="0" w:color="auto"/>
                    <w:bottom w:val="none" w:sz="0" w:space="0" w:color="auto"/>
                    <w:right w:val="none" w:sz="0" w:space="0" w:color="auto"/>
                  </w:divBdr>
                  <w:divsChild>
                    <w:div w:id="13324416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3572030">
                          <w:marLeft w:val="0"/>
                          <w:marRight w:val="0"/>
                          <w:marTop w:val="0"/>
                          <w:marBottom w:val="0"/>
                          <w:divBdr>
                            <w:top w:val="none" w:sz="0" w:space="0" w:color="auto"/>
                            <w:left w:val="none" w:sz="0" w:space="0" w:color="auto"/>
                            <w:bottom w:val="none" w:sz="0" w:space="0" w:color="auto"/>
                            <w:right w:val="none" w:sz="0" w:space="0" w:color="auto"/>
                          </w:divBdr>
                          <w:divsChild>
                            <w:div w:id="1812863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701886">
                                  <w:marLeft w:val="0"/>
                                  <w:marRight w:val="0"/>
                                  <w:marTop w:val="0"/>
                                  <w:marBottom w:val="0"/>
                                  <w:divBdr>
                                    <w:top w:val="none" w:sz="0" w:space="0" w:color="auto"/>
                                    <w:left w:val="none" w:sz="0" w:space="0" w:color="auto"/>
                                    <w:bottom w:val="none" w:sz="0" w:space="0" w:color="auto"/>
                                    <w:right w:val="none" w:sz="0" w:space="0" w:color="auto"/>
                                  </w:divBdr>
                                  <w:divsChild>
                                    <w:div w:id="2083214073">
                                      <w:marLeft w:val="0"/>
                                      <w:marRight w:val="0"/>
                                      <w:marTop w:val="0"/>
                                      <w:marBottom w:val="0"/>
                                      <w:divBdr>
                                        <w:top w:val="none" w:sz="0" w:space="0" w:color="auto"/>
                                        <w:left w:val="none" w:sz="0" w:space="0" w:color="auto"/>
                                        <w:bottom w:val="none" w:sz="0" w:space="0" w:color="auto"/>
                                        <w:right w:val="none" w:sz="0" w:space="0" w:color="auto"/>
                                      </w:divBdr>
                                      <w:divsChild>
                                        <w:div w:id="509562455">
                                          <w:marLeft w:val="0"/>
                                          <w:marRight w:val="0"/>
                                          <w:marTop w:val="0"/>
                                          <w:marBottom w:val="0"/>
                                          <w:divBdr>
                                            <w:top w:val="none" w:sz="0" w:space="0" w:color="auto"/>
                                            <w:left w:val="none" w:sz="0" w:space="0" w:color="auto"/>
                                            <w:bottom w:val="none" w:sz="0" w:space="0" w:color="auto"/>
                                            <w:right w:val="none" w:sz="0" w:space="0" w:color="auto"/>
                                          </w:divBdr>
                                          <w:divsChild>
                                            <w:div w:id="689720723">
                                              <w:marLeft w:val="0"/>
                                              <w:marRight w:val="0"/>
                                              <w:marTop w:val="0"/>
                                              <w:marBottom w:val="0"/>
                                              <w:divBdr>
                                                <w:top w:val="none" w:sz="0" w:space="0" w:color="auto"/>
                                                <w:left w:val="none" w:sz="0" w:space="0" w:color="auto"/>
                                                <w:bottom w:val="none" w:sz="0" w:space="0" w:color="auto"/>
                                                <w:right w:val="none" w:sz="0" w:space="0" w:color="auto"/>
                                              </w:divBdr>
                                              <w:divsChild>
                                                <w:div w:id="1221400729">
                                                  <w:marLeft w:val="0"/>
                                                  <w:marRight w:val="0"/>
                                                  <w:marTop w:val="0"/>
                                                  <w:marBottom w:val="0"/>
                                                  <w:divBdr>
                                                    <w:top w:val="none" w:sz="0" w:space="0" w:color="auto"/>
                                                    <w:left w:val="none" w:sz="0" w:space="0" w:color="auto"/>
                                                    <w:bottom w:val="none" w:sz="0" w:space="0" w:color="auto"/>
                                                    <w:right w:val="none" w:sz="0" w:space="0" w:color="auto"/>
                                                  </w:divBdr>
                                                  <w:divsChild>
                                                    <w:div w:id="1966736433">
                                                      <w:marLeft w:val="0"/>
                                                      <w:marRight w:val="0"/>
                                                      <w:marTop w:val="0"/>
                                                      <w:marBottom w:val="0"/>
                                                      <w:divBdr>
                                                        <w:top w:val="none" w:sz="0" w:space="0" w:color="auto"/>
                                                        <w:left w:val="none" w:sz="0" w:space="0" w:color="auto"/>
                                                        <w:bottom w:val="none" w:sz="0" w:space="0" w:color="auto"/>
                                                        <w:right w:val="none" w:sz="0" w:space="0" w:color="auto"/>
                                                      </w:divBdr>
                                                      <w:divsChild>
                                                        <w:div w:id="1181044748">
                                                          <w:marLeft w:val="0"/>
                                                          <w:marRight w:val="0"/>
                                                          <w:marTop w:val="0"/>
                                                          <w:marBottom w:val="0"/>
                                                          <w:divBdr>
                                                            <w:top w:val="none" w:sz="0" w:space="0" w:color="auto"/>
                                                            <w:left w:val="none" w:sz="0" w:space="0" w:color="auto"/>
                                                            <w:bottom w:val="none" w:sz="0" w:space="0" w:color="auto"/>
                                                            <w:right w:val="none" w:sz="0" w:space="0" w:color="auto"/>
                                                          </w:divBdr>
                                                          <w:divsChild>
                                                            <w:div w:id="581766220">
                                                              <w:marLeft w:val="0"/>
                                                              <w:marRight w:val="0"/>
                                                              <w:marTop w:val="0"/>
                                                              <w:marBottom w:val="0"/>
                                                              <w:divBdr>
                                                                <w:top w:val="none" w:sz="0" w:space="0" w:color="auto"/>
                                                                <w:left w:val="none" w:sz="0" w:space="0" w:color="auto"/>
                                                                <w:bottom w:val="none" w:sz="0" w:space="0" w:color="auto"/>
                                                                <w:right w:val="none" w:sz="0" w:space="0" w:color="auto"/>
                                                              </w:divBdr>
                                                              <w:divsChild>
                                                                <w:div w:id="1646006828">
                                                                  <w:marLeft w:val="0"/>
                                                                  <w:marRight w:val="0"/>
                                                                  <w:marTop w:val="0"/>
                                                                  <w:marBottom w:val="0"/>
                                                                  <w:divBdr>
                                                                    <w:top w:val="none" w:sz="0" w:space="0" w:color="auto"/>
                                                                    <w:left w:val="none" w:sz="0" w:space="0" w:color="auto"/>
                                                                    <w:bottom w:val="none" w:sz="0" w:space="0" w:color="auto"/>
                                                                    <w:right w:val="none" w:sz="0" w:space="0" w:color="auto"/>
                                                                  </w:divBdr>
                                                                  <w:divsChild>
                                                                    <w:div w:id="2022463570">
                                                                      <w:marLeft w:val="0"/>
                                                                      <w:marRight w:val="0"/>
                                                                      <w:marTop w:val="0"/>
                                                                      <w:marBottom w:val="0"/>
                                                                      <w:divBdr>
                                                                        <w:top w:val="none" w:sz="0" w:space="0" w:color="auto"/>
                                                                        <w:left w:val="none" w:sz="0" w:space="0" w:color="auto"/>
                                                                        <w:bottom w:val="none" w:sz="0" w:space="0" w:color="auto"/>
                                                                        <w:right w:val="none" w:sz="0" w:space="0" w:color="auto"/>
                                                                      </w:divBdr>
                                                                      <w:divsChild>
                                                                        <w:div w:id="852495214">
                                                                          <w:marLeft w:val="0"/>
                                                                          <w:marRight w:val="0"/>
                                                                          <w:marTop w:val="0"/>
                                                                          <w:marBottom w:val="0"/>
                                                                          <w:divBdr>
                                                                            <w:top w:val="none" w:sz="0" w:space="0" w:color="auto"/>
                                                                            <w:left w:val="none" w:sz="0" w:space="0" w:color="auto"/>
                                                                            <w:bottom w:val="none" w:sz="0" w:space="0" w:color="auto"/>
                                                                            <w:right w:val="none" w:sz="0" w:space="0" w:color="auto"/>
                                                                          </w:divBdr>
                                                                          <w:divsChild>
                                                                            <w:div w:id="369300886">
                                                                              <w:marLeft w:val="0"/>
                                                                              <w:marRight w:val="0"/>
                                                                              <w:marTop w:val="0"/>
                                                                              <w:marBottom w:val="0"/>
                                                                              <w:divBdr>
                                                                                <w:top w:val="none" w:sz="0" w:space="0" w:color="auto"/>
                                                                                <w:left w:val="none" w:sz="0" w:space="0" w:color="auto"/>
                                                                                <w:bottom w:val="none" w:sz="0" w:space="0" w:color="auto"/>
                                                                                <w:right w:val="none" w:sz="0" w:space="0" w:color="auto"/>
                                                                              </w:divBdr>
                                                                              <w:divsChild>
                                                                                <w:div w:id="1642881855">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8574343">
      <w:bodyDiv w:val="1"/>
      <w:marLeft w:val="0"/>
      <w:marRight w:val="0"/>
      <w:marTop w:val="0"/>
      <w:marBottom w:val="0"/>
      <w:divBdr>
        <w:top w:val="none" w:sz="0" w:space="0" w:color="auto"/>
        <w:left w:val="none" w:sz="0" w:space="0" w:color="auto"/>
        <w:bottom w:val="none" w:sz="0" w:space="0" w:color="auto"/>
        <w:right w:val="none" w:sz="0" w:space="0" w:color="auto"/>
      </w:divBdr>
    </w:div>
    <w:div w:id="1163350170">
      <w:bodyDiv w:val="1"/>
      <w:marLeft w:val="0"/>
      <w:marRight w:val="0"/>
      <w:marTop w:val="0"/>
      <w:marBottom w:val="0"/>
      <w:divBdr>
        <w:top w:val="none" w:sz="0" w:space="0" w:color="auto"/>
        <w:left w:val="none" w:sz="0" w:space="0" w:color="auto"/>
        <w:bottom w:val="none" w:sz="0" w:space="0" w:color="auto"/>
        <w:right w:val="none" w:sz="0" w:space="0" w:color="auto"/>
      </w:divBdr>
    </w:div>
    <w:div w:id="1164928623">
      <w:bodyDiv w:val="1"/>
      <w:marLeft w:val="0"/>
      <w:marRight w:val="0"/>
      <w:marTop w:val="0"/>
      <w:marBottom w:val="0"/>
      <w:divBdr>
        <w:top w:val="none" w:sz="0" w:space="0" w:color="auto"/>
        <w:left w:val="none" w:sz="0" w:space="0" w:color="auto"/>
        <w:bottom w:val="none" w:sz="0" w:space="0" w:color="auto"/>
        <w:right w:val="none" w:sz="0" w:space="0" w:color="auto"/>
      </w:divBdr>
      <w:divsChild>
        <w:div w:id="1902653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773820">
              <w:marLeft w:val="0"/>
              <w:marRight w:val="0"/>
              <w:marTop w:val="0"/>
              <w:marBottom w:val="0"/>
              <w:divBdr>
                <w:top w:val="none" w:sz="0" w:space="0" w:color="auto"/>
                <w:left w:val="none" w:sz="0" w:space="0" w:color="auto"/>
                <w:bottom w:val="none" w:sz="0" w:space="0" w:color="auto"/>
                <w:right w:val="none" w:sz="0" w:space="0" w:color="auto"/>
              </w:divBdr>
              <w:divsChild>
                <w:div w:id="536503862">
                  <w:marLeft w:val="0"/>
                  <w:marRight w:val="0"/>
                  <w:marTop w:val="0"/>
                  <w:marBottom w:val="0"/>
                  <w:divBdr>
                    <w:top w:val="none" w:sz="0" w:space="0" w:color="auto"/>
                    <w:left w:val="none" w:sz="0" w:space="0" w:color="auto"/>
                    <w:bottom w:val="none" w:sz="0" w:space="0" w:color="auto"/>
                    <w:right w:val="none" w:sz="0" w:space="0" w:color="auto"/>
                  </w:divBdr>
                  <w:divsChild>
                    <w:div w:id="19077651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5014500">
                          <w:marLeft w:val="0"/>
                          <w:marRight w:val="0"/>
                          <w:marTop w:val="0"/>
                          <w:marBottom w:val="0"/>
                          <w:divBdr>
                            <w:top w:val="none" w:sz="0" w:space="0" w:color="auto"/>
                            <w:left w:val="none" w:sz="0" w:space="0" w:color="auto"/>
                            <w:bottom w:val="none" w:sz="0" w:space="0" w:color="auto"/>
                            <w:right w:val="none" w:sz="0" w:space="0" w:color="auto"/>
                          </w:divBdr>
                          <w:divsChild>
                            <w:div w:id="1500972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732595">
                                  <w:marLeft w:val="0"/>
                                  <w:marRight w:val="0"/>
                                  <w:marTop w:val="0"/>
                                  <w:marBottom w:val="0"/>
                                  <w:divBdr>
                                    <w:top w:val="none" w:sz="0" w:space="0" w:color="auto"/>
                                    <w:left w:val="none" w:sz="0" w:space="0" w:color="auto"/>
                                    <w:bottom w:val="none" w:sz="0" w:space="0" w:color="auto"/>
                                    <w:right w:val="none" w:sz="0" w:space="0" w:color="auto"/>
                                  </w:divBdr>
                                  <w:divsChild>
                                    <w:div w:id="1847818292">
                                      <w:marLeft w:val="0"/>
                                      <w:marRight w:val="0"/>
                                      <w:marTop w:val="0"/>
                                      <w:marBottom w:val="0"/>
                                      <w:divBdr>
                                        <w:top w:val="none" w:sz="0" w:space="0" w:color="auto"/>
                                        <w:left w:val="none" w:sz="0" w:space="0" w:color="auto"/>
                                        <w:bottom w:val="none" w:sz="0" w:space="0" w:color="auto"/>
                                        <w:right w:val="none" w:sz="0" w:space="0" w:color="auto"/>
                                      </w:divBdr>
                                      <w:divsChild>
                                        <w:div w:id="587813790">
                                          <w:marLeft w:val="0"/>
                                          <w:marRight w:val="0"/>
                                          <w:marTop w:val="0"/>
                                          <w:marBottom w:val="0"/>
                                          <w:divBdr>
                                            <w:top w:val="none" w:sz="0" w:space="0" w:color="auto"/>
                                            <w:left w:val="none" w:sz="0" w:space="0" w:color="auto"/>
                                            <w:bottom w:val="none" w:sz="0" w:space="0" w:color="auto"/>
                                            <w:right w:val="none" w:sz="0" w:space="0" w:color="auto"/>
                                          </w:divBdr>
                                          <w:divsChild>
                                            <w:div w:id="782262266">
                                              <w:marLeft w:val="0"/>
                                              <w:marRight w:val="0"/>
                                              <w:marTop w:val="0"/>
                                              <w:marBottom w:val="0"/>
                                              <w:divBdr>
                                                <w:top w:val="none" w:sz="0" w:space="0" w:color="auto"/>
                                                <w:left w:val="none" w:sz="0" w:space="0" w:color="auto"/>
                                                <w:bottom w:val="none" w:sz="0" w:space="0" w:color="auto"/>
                                                <w:right w:val="none" w:sz="0" w:space="0" w:color="auto"/>
                                              </w:divBdr>
                                              <w:divsChild>
                                                <w:div w:id="721252414">
                                                  <w:marLeft w:val="0"/>
                                                  <w:marRight w:val="0"/>
                                                  <w:marTop w:val="0"/>
                                                  <w:marBottom w:val="0"/>
                                                  <w:divBdr>
                                                    <w:top w:val="none" w:sz="0" w:space="0" w:color="auto"/>
                                                    <w:left w:val="none" w:sz="0" w:space="0" w:color="auto"/>
                                                    <w:bottom w:val="none" w:sz="0" w:space="0" w:color="auto"/>
                                                    <w:right w:val="none" w:sz="0" w:space="0" w:color="auto"/>
                                                  </w:divBdr>
                                                  <w:divsChild>
                                                    <w:div w:id="449129283">
                                                      <w:marLeft w:val="0"/>
                                                      <w:marRight w:val="0"/>
                                                      <w:marTop w:val="0"/>
                                                      <w:marBottom w:val="0"/>
                                                      <w:divBdr>
                                                        <w:top w:val="none" w:sz="0" w:space="0" w:color="auto"/>
                                                        <w:left w:val="none" w:sz="0" w:space="0" w:color="auto"/>
                                                        <w:bottom w:val="none" w:sz="0" w:space="0" w:color="auto"/>
                                                        <w:right w:val="none" w:sz="0" w:space="0" w:color="auto"/>
                                                      </w:divBdr>
                                                      <w:divsChild>
                                                        <w:div w:id="2071268874">
                                                          <w:marLeft w:val="0"/>
                                                          <w:marRight w:val="0"/>
                                                          <w:marTop w:val="0"/>
                                                          <w:marBottom w:val="0"/>
                                                          <w:divBdr>
                                                            <w:top w:val="none" w:sz="0" w:space="0" w:color="auto"/>
                                                            <w:left w:val="none" w:sz="0" w:space="0" w:color="auto"/>
                                                            <w:bottom w:val="none" w:sz="0" w:space="0" w:color="auto"/>
                                                            <w:right w:val="none" w:sz="0" w:space="0" w:color="auto"/>
                                                          </w:divBdr>
                                                          <w:divsChild>
                                                            <w:div w:id="1458335785">
                                                              <w:marLeft w:val="0"/>
                                                              <w:marRight w:val="0"/>
                                                              <w:marTop w:val="0"/>
                                                              <w:marBottom w:val="0"/>
                                                              <w:divBdr>
                                                                <w:top w:val="none" w:sz="0" w:space="0" w:color="auto"/>
                                                                <w:left w:val="none" w:sz="0" w:space="0" w:color="auto"/>
                                                                <w:bottom w:val="none" w:sz="0" w:space="0" w:color="auto"/>
                                                                <w:right w:val="none" w:sz="0" w:space="0" w:color="auto"/>
                                                              </w:divBdr>
                                                              <w:divsChild>
                                                                <w:div w:id="61299887">
                                                                  <w:marLeft w:val="0"/>
                                                                  <w:marRight w:val="0"/>
                                                                  <w:marTop w:val="0"/>
                                                                  <w:marBottom w:val="0"/>
                                                                  <w:divBdr>
                                                                    <w:top w:val="none" w:sz="0" w:space="0" w:color="auto"/>
                                                                    <w:left w:val="none" w:sz="0" w:space="0" w:color="auto"/>
                                                                    <w:bottom w:val="none" w:sz="0" w:space="0" w:color="auto"/>
                                                                    <w:right w:val="none" w:sz="0" w:space="0" w:color="auto"/>
                                                                  </w:divBdr>
                                                                  <w:divsChild>
                                                                    <w:div w:id="1999571291">
                                                                      <w:marLeft w:val="0"/>
                                                                      <w:marRight w:val="0"/>
                                                                      <w:marTop w:val="0"/>
                                                                      <w:marBottom w:val="0"/>
                                                                      <w:divBdr>
                                                                        <w:top w:val="none" w:sz="0" w:space="0" w:color="auto"/>
                                                                        <w:left w:val="none" w:sz="0" w:space="0" w:color="auto"/>
                                                                        <w:bottom w:val="none" w:sz="0" w:space="0" w:color="auto"/>
                                                                        <w:right w:val="none" w:sz="0" w:space="0" w:color="auto"/>
                                                                      </w:divBdr>
                                                                      <w:divsChild>
                                                                        <w:div w:id="124114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5170382">
      <w:bodyDiv w:val="1"/>
      <w:marLeft w:val="0"/>
      <w:marRight w:val="0"/>
      <w:marTop w:val="0"/>
      <w:marBottom w:val="0"/>
      <w:divBdr>
        <w:top w:val="none" w:sz="0" w:space="0" w:color="auto"/>
        <w:left w:val="none" w:sz="0" w:space="0" w:color="auto"/>
        <w:bottom w:val="none" w:sz="0" w:space="0" w:color="auto"/>
        <w:right w:val="none" w:sz="0" w:space="0" w:color="auto"/>
      </w:divBdr>
    </w:div>
    <w:div w:id="1220435310">
      <w:bodyDiv w:val="1"/>
      <w:marLeft w:val="0"/>
      <w:marRight w:val="0"/>
      <w:marTop w:val="0"/>
      <w:marBottom w:val="0"/>
      <w:divBdr>
        <w:top w:val="none" w:sz="0" w:space="0" w:color="auto"/>
        <w:left w:val="none" w:sz="0" w:space="0" w:color="auto"/>
        <w:bottom w:val="none" w:sz="0" w:space="0" w:color="auto"/>
        <w:right w:val="none" w:sz="0" w:space="0" w:color="auto"/>
      </w:divBdr>
      <w:divsChild>
        <w:div w:id="223564070">
          <w:marLeft w:val="0"/>
          <w:marRight w:val="0"/>
          <w:marTop w:val="120"/>
          <w:marBottom w:val="0"/>
          <w:divBdr>
            <w:top w:val="none" w:sz="0" w:space="0" w:color="auto"/>
            <w:left w:val="none" w:sz="0" w:space="0" w:color="auto"/>
            <w:bottom w:val="none" w:sz="0" w:space="0" w:color="auto"/>
            <w:right w:val="none" w:sz="0" w:space="0" w:color="auto"/>
          </w:divBdr>
          <w:divsChild>
            <w:div w:id="300304871">
              <w:marLeft w:val="0"/>
              <w:marRight w:val="0"/>
              <w:marTop w:val="0"/>
              <w:marBottom w:val="0"/>
              <w:divBdr>
                <w:top w:val="none" w:sz="0" w:space="0" w:color="auto"/>
                <w:left w:val="none" w:sz="0" w:space="0" w:color="auto"/>
                <w:bottom w:val="none" w:sz="0" w:space="0" w:color="auto"/>
                <w:right w:val="none" w:sz="0" w:space="0" w:color="auto"/>
              </w:divBdr>
            </w:div>
            <w:div w:id="661393136">
              <w:marLeft w:val="0"/>
              <w:marRight w:val="0"/>
              <w:marTop w:val="0"/>
              <w:marBottom w:val="0"/>
              <w:divBdr>
                <w:top w:val="none" w:sz="0" w:space="0" w:color="auto"/>
                <w:left w:val="none" w:sz="0" w:space="0" w:color="auto"/>
                <w:bottom w:val="none" w:sz="0" w:space="0" w:color="auto"/>
                <w:right w:val="none" w:sz="0" w:space="0" w:color="auto"/>
              </w:divBdr>
            </w:div>
            <w:div w:id="1036462694">
              <w:marLeft w:val="0"/>
              <w:marRight w:val="0"/>
              <w:marTop w:val="0"/>
              <w:marBottom w:val="0"/>
              <w:divBdr>
                <w:top w:val="none" w:sz="0" w:space="0" w:color="auto"/>
                <w:left w:val="none" w:sz="0" w:space="0" w:color="auto"/>
                <w:bottom w:val="none" w:sz="0" w:space="0" w:color="auto"/>
                <w:right w:val="none" w:sz="0" w:space="0" w:color="auto"/>
              </w:divBdr>
            </w:div>
          </w:divsChild>
        </w:div>
        <w:div w:id="869611836">
          <w:marLeft w:val="0"/>
          <w:marRight w:val="0"/>
          <w:marTop w:val="120"/>
          <w:marBottom w:val="0"/>
          <w:divBdr>
            <w:top w:val="none" w:sz="0" w:space="0" w:color="auto"/>
            <w:left w:val="none" w:sz="0" w:space="0" w:color="auto"/>
            <w:bottom w:val="none" w:sz="0" w:space="0" w:color="auto"/>
            <w:right w:val="none" w:sz="0" w:space="0" w:color="auto"/>
          </w:divBdr>
          <w:divsChild>
            <w:div w:id="1442191673">
              <w:marLeft w:val="0"/>
              <w:marRight w:val="0"/>
              <w:marTop w:val="0"/>
              <w:marBottom w:val="0"/>
              <w:divBdr>
                <w:top w:val="none" w:sz="0" w:space="0" w:color="auto"/>
                <w:left w:val="none" w:sz="0" w:space="0" w:color="auto"/>
                <w:bottom w:val="none" w:sz="0" w:space="0" w:color="auto"/>
                <w:right w:val="none" w:sz="0" w:space="0" w:color="auto"/>
              </w:divBdr>
            </w:div>
          </w:divsChild>
        </w:div>
        <w:div w:id="1043869000">
          <w:marLeft w:val="0"/>
          <w:marRight w:val="0"/>
          <w:marTop w:val="120"/>
          <w:marBottom w:val="0"/>
          <w:divBdr>
            <w:top w:val="none" w:sz="0" w:space="0" w:color="auto"/>
            <w:left w:val="none" w:sz="0" w:space="0" w:color="auto"/>
            <w:bottom w:val="none" w:sz="0" w:space="0" w:color="auto"/>
            <w:right w:val="none" w:sz="0" w:space="0" w:color="auto"/>
          </w:divBdr>
          <w:divsChild>
            <w:div w:id="748385793">
              <w:marLeft w:val="0"/>
              <w:marRight w:val="0"/>
              <w:marTop w:val="0"/>
              <w:marBottom w:val="0"/>
              <w:divBdr>
                <w:top w:val="none" w:sz="0" w:space="0" w:color="auto"/>
                <w:left w:val="none" w:sz="0" w:space="0" w:color="auto"/>
                <w:bottom w:val="none" w:sz="0" w:space="0" w:color="auto"/>
                <w:right w:val="none" w:sz="0" w:space="0" w:color="auto"/>
              </w:divBdr>
            </w:div>
            <w:div w:id="1036857897">
              <w:marLeft w:val="0"/>
              <w:marRight w:val="0"/>
              <w:marTop w:val="0"/>
              <w:marBottom w:val="0"/>
              <w:divBdr>
                <w:top w:val="none" w:sz="0" w:space="0" w:color="auto"/>
                <w:left w:val="none" w:sz="0" w:space="0" w:color="auto"/>
                <w:bottom w:val="none" w:sz="0" w:space="0" w:color="auto"/>
                <w:right w:val="none" w:sz="0" w:space="0" w:color="auto"/>
              </w:divBdr>
            </w:div>
            <w:div w:id="1210653075">
              <w:marLeft w:val="0"/>
              <w:marRight w:val="0"/>
              <w:marTop w:val="0"/>
              <w:marBottom w:val="0"/>
              <w:divBdr>
                <w:top w:val="none" w:sz="0" w:space="0" w:color="auto"/>
                <w:left w:val="none" w:sz="0" w:space="0" w:color="auto"/>
                <w:bottom w:val="none" w:sz="0" w:space="0" w:color="auto"/>
                <w:right w:val="none" w:sz="0" w:space="0" w:color="auto"/>
              </w:divBdr>
            </w:div>
            <w:div w:id="1834367869">
              <w:marLeft w:val="0"/>
              <w:marRight w:val="0"/>
              <w:marTop w:val="0"/>
              <w:marBottom w:val="0"/>
              <w:divBdr>
                <w:top w:val="none" w:sz="0" w:space="0" w:color="auto"/>
                <w:left w:val="none" w:sz="0" w:space="0" w:color="auto"/>
                <w:bottom w:val="none" w:sz="0" w:space="0" w:color="auto"/>
                <w:right w:val="none" w:sz="0" w:space="0" w:color="auto"/>
              </w:divBdr>
            </w:div>
          </w:divsChild>
        </w:div>
        <w:div w:id="1776751037">
          <w:marLeft w:val="0"/>
          <w:marRight w:val="0"/>
          <w:marTop w:val="120"/>
          <w:marBottom w:val="0"/>
          <w:divBdr>
            <w:top w:val="none" w:sz="0" w:space="0" w:color="auto"/>
            <w:left w:val="none" w:sz="0" w:space="0" w:color="auto"/>
            <w:bottom w:val="none" w:sz="0" w:space="0" w:color="auto"/>
            <w:right w:val="none" w:sz="0" w:space="0" w:color="auto"/>
          </w:divBdr>
          <w:divsChild>
            <w:div w:id="1011759941">
              <w:marLeft w:val="0"/>
              <w:marRight w:val="0"/>
              <w:marTop w:val="0"/>
              <w:marBottom w:val="0"/>
              <w:divBdr>
                <w:top w:val="none" w:sz="0" w:space="0" w:color="auto"/>
                <w:left w:val="none" w:sz="0" w:space="0" w:color="auto"/>
                <w:bottom w:val="none" w:sz="0" w:space="0" w:color="auto"/>
                <w:right w:val="none" w:sz="0" w:space="0" w:color="auto"/>
              </w:divBdr>
            </w:div>
          </w:divsChild>
        </w:div>
        <w:div w:id="2106807363">
          <w:marLeft w:val="0"/>
          <w:marRight w:val="0"/>
          <w:marTop w:val="120"/>
          <w:marBottom w:val="0"/>
          <w:divBdr>
            <w:top w:val="none" w:sz="0" w:space="0" w:color="auto"/>
            <w:left w:val="none" w:sz="0" w:space="0" w:color="auto"/>
            <w:bottom w:val="none" w:sz="0" w:space="0" w:color="auto"/>
            <w:right w:val="none" w:sz="0" w:space="0" w:color="auto"/>
          </w:divBdr>
          <w:divsChild>
            <w:div w:id="501775999">
              <w:marLeft w:val="0"/>
              <w:marRight w:val="0"/>
              <w:marTop w:val="0"/>
              <w:marBottom w:val="0"/>
              <w:divBdr>
                <w:top w:val="none" w:sz="0" w:space="0" w:color="auto"/>
                <w:left w:val="none" w:sz="0" w:space="0" w:color="auto"/>
                <w:bottom w:val="none" w:sz="0" w:space="0" w:color="auto"/>
                <w:right w:val="none" w:sz="0" w:space="0" w:color="auto"/>
              </w:divBdr>
            </w:div>
            <w:div w:id="112053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535258">
      <w:bodyDiv w:val="1"/>
      <w:marLeft w:val="0"/>
      <w:marRight w:val="0"/>
      <w:marTop w:val="0"/>
      <w:marBottom w:val="0"/>
      <w:divBdr>
        <w:top w:val="none" w:sz="0" w:space="0" w:color="auto"/>
        <w:left w:val="none" w:sz="0" w:space="0" w:color="auto"/>
        <w:bottom w:val="none" w:sz="0" w:space="0" w:color="auto"/>
        <w:right w:val="none" w:sz="0" w:space="0" w:color="auto"/>
      </w:divBdr>
    </w:div>
    <w:div w:id="1252858304">
      <w:bodyDiv w:val="1"/>
      <w:marLeft w:val="0"/>
      <w:marRight w:val="0"/>
      <w:marTop w:val="0"/>
      <w:marBottom w:val="0"/>
      <w:divBdr>
        <w:top w:val="none" w:sz="0" w:space="0" w:color="auto"/>
        <w:left w:val="none" w:sz="0" w:space="0" w:color="auto"/>
        <w:bottom w:val="none" w:sz="0" w:space="0" w:color="auto"/>
        <w:right w:val="none" w:sz="0" w:space="0" w:color="auto"/>
      </w:divBdr>
    </w:div>
    <w:div w:id="1272397620">
      <w:bodyDiv w:val="1"/>
      <w:marLeft w:val="0"/>
      <w:marRight w:val="0"/>
      <w:marTop w:val="0"/>
      <w:marBottom w:val="0"/>
      <w:divBdr>
        <w:top w:val="none" w:sz="0" w:space="0" w:color="auto"/>
        <w:left w:val="none" w:sz="0" w:space="0" w:color="auto"/>
        <w:bottom w:val="none" w:sz="0" w:space="0" w:color="auto"/>
        <w:right w:val="none" w:sz="0" w:space="0" w:color="auto"/>
      </w:divBdr>
    </w:div>
    <w:div w:id="1290237525">
      <w:bodyDiv w:val="1"/>
      <w:marLeft w:val="0"/>
      <w:marRight w:val="0"/>
      <w:marTop w:val="0"/>
      <w:marBottom w:val="0"/>
      <w:divBdr>
        <w:top w:val="none" w:sz="0" w:space="0" w:color="auto"/>
        <w:left w:val="none" w:sz="0" w:space="0" w:color="auto"/>
        <w:bottom w:val="none" w:sz="0" w:space="0" w:color="auto"/>
        <w:right w:val="none" w:sz="0" w:space="0" w:color="auto"/>
      </w:divBdr>
      <w:divsChild>
        <w:div w:id="15969855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6708265">
              <w:marLeft w:val="0"/>
              <w:marRight w:val="0"/>
              <w:marTop w:val="0"/>
              <w:marBottom w:val="0"/>
              <w:divBdr>
                <w:top w:val="none" w:sz="0" w:space="0" w:color="auto"/>
                <w:left w:val="none" w:sz="0" w:space="0" w:color="auto"/>
                <w:bottom w:val="none" w:sz="0" w:space="0" w:color="auto"/>
                <w:right w:val="none" w:sz="0" w:space="0" w:color="auto"/>
              </w:divBdr>
              <w:divsChild>
                <w:div w:id="1663047838">
                  <w:marLeft w:val="0"/>
                  <w:marRight w:val="0"/>
                  <w:marTop w:val="0"/>
                  <w:marBottom w:val="0"/>
                  <w:divBdr>
                    <w:top w:val="none" w:sz="0" w:space="0" w:color="auto"/>
                    <w:left w:val="none" w:sz="0" w:space="0" w:color="auto"/>
                    <w:bottom w:val="none" w:sz="0" w:space="0" w:color="auto"/>
                    <w:right w:val="none" w:sz="0" w:space="0" w:color="auto"/>
                  </w:divBdr>
                  <w:divsChild>
                    <w:div w:id="710501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1814687">
                          <w:marLeft w:val="0"/>
                          <w:marRight w:val="0"/>
                          <w:marTop w:val="0"/>
                          <w:marBottom w:val="0"/>
                          <w:divBdr>
                            <w:top w:val="none" w:sz="0" w:space="0" w:color="auto"/>
                            <w:left w:val="none" w:sz="0" w:space="0" w:color="auto"/>
                            <w:bottom w:val="none" w:sz="0" w:space="0" w:color="auto"/>
                            <w:right w:val="none" w:sz="0" w:space="0" w:color="auto"/>
                          </w:divBdr>
                          <w:divsChild>
                            <w:div w:id="1527524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018273">
                                  <w:marLeft w:val="0"/>
                                  <w:marRight w:val="0"/>
                                  <w:marTop w:val="0"/>
                                  <w:marBottom w:val="0"/>
                                  <w:divBdr>
                                    <w:top w:val="none" w:sz="0" w:space="0" w:color="auto"/>
                                    <w:left w:val="none" w:sz="0" w:space="0" w:color="auto"/>
                                    <w:bottom w:val="none" w:sz="0" w:space="0" w:color="auto"/>
                                    <w:right w:val="none" w:sz="0" w:space="0" w:color="auto"/>
                                  </w:divBdr>
                                  <w:divsChild>
                                    <w:div w:id="1257405562">
                                      <w:marLeft w:val="0"/>
                                      <w:marRight w:val="0"/>
                                      <w:marTop w:val="0"/>
                                      <w:marBottom w:val="0"/>
                                      <w:divBdr>
                                        <w:top w:val="none" w:sz="0" w:space="0" w:color="auto"/>
                                        <w:left w:val="none" w:sz="0" w:space="0" w:color="auto"/>
                                        <w:bottom w:val="none" w:sz="0" w:space="0" w:color="auto"/>
                                        <w:right w:val="none" w:sz="0" w:space="0" w:color="auto"/>
                                      </w:divBdr>
                                      <w:divsChild>
                                        <w:div w:id="1574508060">
                                          <w:marLeft w:val="0"/>
                                          <w:marRight w:val="0"/>
                                          <w:marTop w:val="0"/>
                                          <w:marBottom w:val="0"/>
                                          <w:divBdr>
                                            <w:top w:val="none" w:sz="0" w:space="0" w:color="auto"/>
                                            <w:left w:val="none" w:sz="0" w:space="0" w:color="auto"/>
                                            <w:bottom w:val="none" w:sz="0" w:space="0" w:color="auto"/>
                                            <w:right w:val="none" w:sz="0" w:space="0" w:color="auto"/>
                                          </w:divBdr>
                                          <w:divsChild>
                                            <w:div w:id="1415205719">
                                              <w:marLeft w:val="0"/>
                                              <w:marRight w:val="0"/>
                                              <w:marTop w:val="0"/>
                                              <w:marBottom w:val="0"/>
                                              <w:divBdr>
                                                <w:top w:val="none" w:sz="0" w:space="0" w:color="auto"/>
                                                <w:left w:val="none" w:sz="0" w:space="0" w:color="auto"/>
                                                <w:bottom w:val="none" w:sz="0" w:space="0" w:color="auto"/>
                                                <w:right w:val="none" w:sz="0" w:space="0" w:color="auto"/>
                                              </w:divBdr>
                                              <w:divsChild>
                                                <w:div w:id="283267880">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3632176">
      <w:bodyDiv w:val="1"/>
      <w:marLeft w:val="0"/>
      <w:marRight w:val="0"/>
      <w:marTop w:val="0"/>
      <w:marBottom w:val="0"/>
      <w:divBdr>
        <w:top w:val="none" w:sz="0" w:space="0" w:color="auto"/>
        <w:left w:val="none" w:sz="0" w:space="0" w:color="auto"/>
        <w:bottom w:val="none" w:sz="0" w:space="0" w:color="auto"/>
        <w:right w:val="none" w:sz="0" w:space="0" w:color="auto"/>
      </w:divBdr>
    </w:div>
    <w:div w:id="1299455749">
      <w:bodyDiv w:val="1"/>
      <w:marLeft w:val="0"/>
      <w:marRight w:val="0"/>
      <w:marTop w:val="0"/>
      <w:marBottom w:val="0"/>
      <w:divBdr>
        <w:top w:val="none" w:sz="0" w:space="0" w:color="auto"/>
        <w:left w:val="none" w:sz="0" w:space="0" w:color="auto"/>
        <w:bottom w:val="none" w:sz="0" w:space="0" w:color="auto"/>
        <w:right w:val="none" w:sz="0" w:space="0" w:color="auto"/>
      </w:divBdr>
    </w:div>
    <w:div w:id="1312364145">
      <w:bodyDiv w:val="1"/>
      <w:marLeft w:val="0"/>
      <w:marRight w:val="0"/>
      <w:marTop w:val="0"/>
      <w:marBottom w:val="0"/>
      <w:divBdr>
        <w:top w:val="none" w:sz="0" w:space="0" w:color="auto"/>
        <w:left w:val="none" w:sz="0" w:space="0" w:color="auto"/>
        <w:bottom w:val="none" w:sz="0" w:space="0" w:color="auto"/>
        <w:right w:val="none" w:sz="0" w:space="0" w:color="auto"/>
      </w:divBdr>
    </w:div>
    <w:div w:id="1337272079">
      <w:bodyDiv w:val="1"/>
      <w:marLeft w:val="0"/>
      <w:marRight w:val="0"/>
      <w:marTop w:val="0"/>
      <w:marBottom w:val="0"/>
      <w:divBdr>
        <w:top w:val="none" w:sz="0" w:space="0" w:color="auto"/>
        <w:left w:val="none" w:sz="0" w:space="0" w:color="auto"/>
        <w:bottom w:val="none" w:sz="0" w:space="0" w:color="auto"/>
        <w:right w:val="none" w:sz="0" w:space="0" w:color="auto"/>
      </w:divBdr>
      <w:divsChild>
        <w:div w:id="871913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677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045929">
      <w:bodyDiv w:val="1"/>
      <w:marLeft w:val="0"/>
      <w:marRight w:val="0"/>
      <w:marTop w:val="0"/>
      <w:marBottom w:val="0"/>
      <w:divBdr>
        <w:top w:val="none" w:sz="0" w:space="0" w:color="auto"/>
        <w:left w:val="none" w:sz="0" w:space="0" w:color="auto"/>
        <w:bottom w:val="none" w:sz="0" w:space="0" w:color="auto"/>
        <w:right w:val="none" w:sz="0" w:space="0" w:color="auto"/>
      </w:divBdr>
    </w:div>
    <w:div w:id="1352796791">
      <w:bodyDiv w:val="1"/>
      <w:marLeft w:val="0"/>
      <w:marRight w:val="0"/>
      <w:marTop w:val="0"/>
      <w:marBottom w:val="0"/>
      <w:divBdr>
        <w:top w:val="none" w:sz="0" w:space="0" w:color="auto"/>
        <w:left w:val="none" w:sz="0" w:space="0" w:color="auto"/>
        <w:bottom w:val="none" w:sz="0" w:space="0" w:color="auto"/>
        <w:right w:val="none" w:sz="0" w:space="0" w:color="auto"/>
      </w:divBdr>
    </w:div>
    <w:div w:id="1371878158">
      <w:bodyDiv w:val="1"/>
      <w:marLeft w:val="0"/>
      <w:marRight w:val="0"/>
      <w:marTop w:val="0"/>
      <w:marBottom w:val="0"/>
      <w:divBdr>
        <w:top w:val="none" w:sz="0" w:space="0" w:color="auto"/>
        <w:left w:val="none" w:sz="0" w:space="0" w:color="auto"/>
        <w:bottom w:val="none" w:sz="0" w:space="0" w:color="auto"/>
        <w:right w:val="none" w:sz="0" w:space="0" w:color="auto"/>
      </w:divBdr>
    </w:div>
    <w:div w:id="1389954993">
      <w:bodyDiv w:val="1"/>
      <w:marLeft w:val="0"/>
      <w:marRight w:val="0"/>
      <w:marTop w:val="0"/>
      <w:marBottom w:val="0"/>
      <w:divBdr>
        <w:top w:val="none" w:sz="0" w:space="0" w:color="auto"/>
        <w:left w:val="none" w:sz="0" w:space="0" w:color="auto"/>
        <w:bottom w:val="none" w:sz="0" w:space="0" w:color="auto"/>
        <w:right w:val="none" w:sz="0" w:space="0" w:color="auto"/>
      </w:divBdr>
    </w:div>
    <w:div w:id="1394352807">
      <w:bodyDiv w:val="1"/>
      <w:marLeft w:val="0"/>
      <w:marRight w:val="0"/>
      <w:marTop w:val="0"/>
      <w:marBottom w:val="0"/>
      <w:divBdr>
        <w:top w:val="none" w:sz="0" w:space="0" w:color="auto"/>
        <w:left w:val="none" w:sz="0" w:space="0" w:color="auto"/>
        <w:bottom w:val="none" w:sz="0" w:space="0" w:color="auto"/>
        <w:right w:val="none" w:sz="0" w:space="0" w:color="auto"/>
      </w:divBdr>
    </w:div>
    <w:div w:id="1397901733">
      <w:bodyDiv w:val="1"/>
      <w:marLeft w:val="0"/>
      <w:marRight w:val="0"/>
      <w:marTop w:val="0"/>
      <w:marBottom w:val="0"/>
      <w:divBdr>
        <w:top w:val="none" w:sz="0" w:space="0" w:color="auto"/>
        <w:left w:val="none" w:sz="0" w:space="0" w:color="auto"/>
        <w:bottom w:val="none" w:sz="0" w:space="0" w:color="auto"/>
        <w:right w:val="none" w:sz="0" w:space="0" w:color="auto"/>
      </w:divBdr>
    </w:div>
    <w:div w:id="1402098735">
      <w:bodyDiv w:val="1"/>
      <w:marLeft w:val="0"/>
      <w:marRight w:val="0"/>
      <w:marTop w:val="0"/>
      <w:marBottom w:val="0"/>
      <w:divBdr>
        <w:top w:val="none" w:sz="0" w:space="0" w:color="auto"/>
        <w:left w:val="none" w:sz="0" w:space="0" w:color="auto"/>
        <w:bottom w:val="none" w:sz="0" w:space="0" w:color="auto"/>
        <w:right w:val="none" w:sz="0" w:space="0" w:color="auto"/>
      </w:divBdr>
    </w:div>
    <w:div w:id="1402101250">
      <w:bodyDiv w:val="1"/>
      <w:marLeft w:val="0"/>
      <w:marRight w:val="0"/>
      <w:marTop w:val="0"/>
      <w:marBottom w:val="0"/>
      <w:divBdr>
        <w:top w:val="none" w:sz="0" w:space="0" w:color="auto"/>
        <w:left w:val="none" w:sz="0" w:space="0" w:color="auto"/>
        <w:bottom w:val="none" w:sz="0" w:space="0" w:color="auto"/>
        <w:right w:val="none" w:sz="0" w:space="0" w:color="auto"/>
      </w:divBdr>
    </w:div>
    <w:div w:id="1406682355">
      <w:bodyDiv w:val="1"/>
      <w:marLeft w:val="0"/>
      <w:marRight w:val="0"/>
      <w:marTop w:val="0"/>
      <w:marBottom w:val="0"/>
      <w:divBdr>
        <w:top w:val="none" w:sz="0" w:space="0" w:color="auto"/>
        <w:left w:val="none" w:sz="0" w:space="0" w:color="auto"/>
        <w:bottom w:val="none" w:sz="0" w:space="0" w:color="auto"/>
        <w:right w:val="none" w:sz="0" w:space="0" w:color="auto"/>
      </w:divBdr>
    </w:div>
    <w:div w:id="1420902805">
      <w:bodyDiv w:val="1"/>
      <w:marLeft w:val="0"/>
      <w:marRight w:val="0"/>
      <w:marTop w:val="0"/>
      <w:marBottom w:val="0"/>
      <w:divBdr>
        <w:top w:val="none" w:sz="0" w:space="0" w:color="auto"/>
        <w:left w:val="none" w:sz="0" w:space="0" w:color="auto"/>
        <w:bottom w:val="none" w:sz="0" w:space="0" w:color="auto"/>
        <w:right w:val="none" w:sz="0" w:space="0" w:color="auto"/>
      </w:divBdr>
    </w:div>
    <w:div w:id="1431050486">
      <w:bodyDiv w:val="1"/>
      <w:marLeft w:val="0"/>
      <w:marRight w:val="0"/>
      <w:marTop w:val="0"/>
      <w:marBottom w:val="0"/>
      <w:divBdr>
        <w:top w:val="none" w:sz="0" w:space="0" w:color="auto"/>
        <w:left w:val="none" w:sz="0" w:space="0" w:color="auto"/>
        <w:bottom w:val="none" w:sz="0" w:space="0" w:color="auto"/>
        <w:right w:val="none" w:sz="0" w:space="0" w:color="auto"/>
      </w:divBdr>
    </w:div>
    <w:div w:id="1436317318">
      <w:bodyDiv w:val="1"/>
      <w:marLeft w:val="0"/>
      <w:marRight w:val="0"/>
      <w:marTop w:val="0"/>
      <w:marBottom w:val="0"/>
      <w:divBdr>
        <w:top w:val="none" w:sz="0" w:space="0" w:color="auto"/>
        <w:left w:val="none" w:sz="0" w:space="0" w:color="auto"/>
        <w:bottom w:val="none" w:sz="0" w:space="0" w:color="auto"/>
        <w:right w:val="none" w:sz="0" w:space="0" w:color="auto"/>
      </w:divBdr>
    </w:div>
    <w:div w:id="1460102982">
      <w:bodyDiv w:val="1"/>
      <w:marLeft w:val="0"/>
      <w:marRight w:val="0"/>
      <w:marTop w:val="0"/>
      <w:marBottom w:val="0"/>
      <w:divBdr>
        <w:top w:val="none" w:sz="0" w:space="0" w:color="auto"/>
        <w:left w:val="none" w:sz="0" w:space="0" w:color="auto"/>
        <w:bottom w:val="none" w:sz="0" w:space="0" w:color="auto"/>
        <w:right w:val="none" w:sz="0" w:space="0" w:color="auto"/>
      </w:divBdr>
    </w:div>
    <w:div w:id="1462186936">
      <w:bodyDiv w:val="1"/>
      <w:marLeft w:val="0"/>
      <w:marRight w:val="0"/>
      <w:marTop w:val="0"/>
      <w:marBottom w:val="0"/>
      <w:divBdr>
        <w:top w:val="none" w:sz="0" w:space="0" w:color="auto"/>
        <w:left w:val="none" w:sz="0" w:space="0" w:color="auto"/>
        <w:bottom w:val="none" w:sz="0" w:space="0" w:color="auto"/>
        <w:right w:val="none" w:sz="0" w:space="0" w:color="auto"/>
      </w:divBdr>
    </w:div>
    <w:div w:id="1488588221">
      <w:bodyDiv w:val="1"/>
      <w:marLeft w:val="0"/>
      <w:marRight w:val="0"/>
      <w:marTop w:val="0"/>
      <w:marBottom w:val="0"/>
      <w:divBdr>
        <w:top w:val="none" w:sz="0" w:space="0" w:color="auto"/>
        <w:left w:val="none" w:sz="0" w:space="0" w:color="auto"/>
        <w:bottom w:val="none" w:sz="0" w:space="0" w:color="auto"/>
        <w:right w:val="none" w:sz="0" w:space="0" w:color="auto"/>
      </w:divBdr>
    </w:div>
    <w:div w:id="1494295729">
      <w:bodyDiv w:val="1"/>
      <w:marLeft w:val="0"/>
      <w:marRight w:val="0"/>
      <w:marTop w:val="0"/>
      <w:marBottom w:val="0"/>
      <w:divBdr>
        <w:top w:val="none" w:sz="0" w:space="0" w:color="auto"/>
        <w:left w:val="none" w:sz="0" w:space="0" w:color="auto"/>
        <w:bottom w:val="none" w:sz="0" w:space="0" w:color="auto"/>
        <w:right w:val="none" w:sz="0" w:space="0" w:color="auto"/>
      </w:divBdr>
    </w:div>
    <w:div w:id="1508134352">
      <w:bodyDiv w:val="1"/>
      <w:marLeft w:val="0"/>
      <w:marRight w:val="0"/>
      <w:marTop w:val="0"/>
      <w:marBottom w:val="0"/>
      <w:divBdr>
        <w:top w:val="none" w:sz="0" w:space="0" w:color="auto"/>
        <w:left w:val="none" w:sz="0" w:space="0" w:color="auto"/>
        <w:bottom w:val="none" w:sz="0" w:space="0" w:color="auto"/>
        <w:right w:val="none" w:sz="0" w:space="0" w:color="auto"/>
      </w:divBdr>
    </w:div>
    <w:div w:id="1512060499">
      <w:bodyDiv w:val="1"/>
      <w:marLeft w:val="0"/>
      <w:marRight w:val="0"/>
      <w:marTop w:val="0"/>
      <w:marBottom w:val="0"/>
      <w:divBdr>
        <w:top w:val="none" w:sz="0" w:space="0" w:color="auto"/>
        <w:left w:val="none" w:sz="0" w:space="0" w:color="auto"/>
        <w:bottom w:val="none" w:sz="0" w:space="0" w:color="auto"/>
        <w:right w:val="none" w:sz="0" w:space="0" w:color="auto"/>
      </w:divBdr>
    </w:div>
    <w:div w:id="1531335196">
      <w:bodyDiv w:val="1"/>
      <w:marLeft w:val="0"/>
      <w:marRight w:val="0"/>
      <w:marTop w:val="0"/>
      <w:marBottom w:val="0"/>
      <w:divBdr>
        <w:top w:val="none" w:sz="0" w:space="0" w:color="auto"/>
        <w:left w:val="none" w:sz="0" w:space="0" w:color="auto"/>
        <w:bottom w:val="none" w:sz="0" w:space="0" w:color="auto"/>
        <w:right w:val="none" w:sz="0" w:space="0" w:color="auto"/>
      </w:divBdr>
    </w:div>
    <w:div w:id="1619532598">
      <w:bodyDiv w:val="1"/>
      <w:marLeft w:val="0"/>
      <w:marRight w:val="0"/>
      <w:marTop w:val="0"/>
      <w:marBottom w:val="0"/>
      <w:divBdr>
        <w:top w:val="none" w:sz="0" w:space="0" w:color="auto"/>
        <w:left w:val="none" w:sz="0" w:space="0" w:color="auto"/>
        <w:bottom w:val="none" w:sz="0" w:space="0" w:color="auto"/>
        <w:right w:val="none" w:sz="0" w:space="0" w:color="auto"/>
      </w:divBdr>
    </w:div>
    <w:div w:id="1620575475">
      <w:bodyDiv w:val="1"/>
      <w:marLeft w:val="0"/>
      <w:marRight w:val="0"/>
      <w:marTop w:val="0"/>
      <w:marBottom w:val="0"/>
      <w:divBdr>
        <w:top w:val="none" w:sz="0" w:space="0" w:color="auto"/>
        <w:left w:val="none" w:sz="0" w:space="0" w:color="auto"/>
        <w:bottom w:val="none" w:sz="0" w:space="0" w:color="auto"/>
        <w:right w:val="none" w:sz="0" w:space="0" w:color="auto"/>
      </w:divBdr>
    </w:div>
    <w:div w:id="1636521591">
      <w:bodyDiv w:val="1"/>
      <w:marLeft w:val="0"/>
      <w:marRight w:val="0"/>
      <w:marTop w:val="0"/>
      <w:marBottom w:val="0"/>
      <w:divBdr>
        <w:top w:val="none" w:sz="0" w:space="0" w:color="auto"/>
        <w:left w:val="none" w:sz="0" w:space="0" w:color="auto"/>
        <w:bottom w:val="none" w:sz="0" w:space="0" w:color="auto"/>
        <w:right w:val="none" w:sz="0" w:space="0" w:color="auto"/>
      </w:divBdr>
    </w:div>
    <w:div w:id="1675456695">
      <w:bodyDiv w:val="1"/>
      <w:marLeft w:val="0"/>
      <w:marRight w:val="0"/>
      <w:marTop w:val="0"/>
      <w:marBottom w:val="0"/>
      <w:divBdr>
        <w:top w:val="none" w:sz="0" w:space="0" w:color="auto"/>
        <w:left w:val="none" w:sz="0" w:space="0" w:color="auto"/>
        <w:bottom w:val="none" w:sz="0" w:space="0" w:color="auto"/>
        <w:right w:val="none" w:sz="0" w:space="0" w:color="auto"/>
      </w:divBdr>
    </w:div>
    <w:div w:id="1690638032">
      <w:bodyDiv w:val="1"/>
      <w:marLeft w:val="0"/>
      <w:marRight w:val="0"/>
      <w:marTop w:val="0"/>
      <w:marBottom w:val="0"/>
      <w:divBdr>
        <w:top w:val="none" w:sz="0" w:space="0" w:color="auto"/>
        <w:left w:val="none" w:sz="0" w:space="0" w:color="auto"/>
        <w:bottom w:val="none" w:sz="0" w:space="0" w:color="auto"/>
        <w:right w:val="none" w:sz="0" w:space="0" w:color="auto"/>
      </w:divBdr>
    </w:div>
    <w:div w:id="1729062304">
      <w:bodyDiv w:val="1"/>
      <w:marLeft w:val="0"/>
      <w:marRight w:val="0"/>
      <w:marTop w:val="0"/>
      <w:marBottom w:val="0"/>
      <w:divBdr>
        <w:top w:val="none" w:sz="0" w:space="0" w:color="auto"/>
        <w:left w:val="none" w:sz="0" w:space="0" w:color="auto"/>
        <w:bottom w:val="none" w:sz="0" w:space="0" w:color="auto"/>
        <w:right w:val="none" w:sz="0" w:space="0" w:color="auto"/>
      </w:divBdr>
      <w:divsChild>
        <w:div w:id="19582959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171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43794886">
      <w:bodyDiv w:val="1"/>
      <w:marLeft w:val="0"/>
      <w:marRight w:val="0"/>
      <w:marTop w:val="0"/>
      <w:marBottom w:val="0"/>
      <w:divBdr>
        <w:top w:val="none" w:sz="0" w:space="0" w:color="auto"/>
        <w:left w:val="none" w:sz="0" w:space="0" w:color="auto"/>
        <w:bottom w:val="none" w:sz="0" w:space="0" w:color="auto"/>
        <w:right w:val="none" w:sz="0" w:space="0" w:color="auto"/>
      </w:divBdr>
      <w:divsChild>
        <w:div w:id="1230849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9447908">
              <w:marLeft w:val="0"/>
              <w:marRight w:val="0"/>
              <w:marTop w:val="0"/>
              <w:marBottom w:val="0"/>
              <w:divBdr>
                <w:top w:val="none" w:sz="0" w:space="0" w:color="auto"/>
                <w:left w:val="none" w:sz="0" w:space="0" w:color="auto"/>
                <w:bottom w:val="none" w:sz="0" w:space="0" w:color="auto"/>
                <w:right w:val="none" w:sz="0" w:space="0" w:color="auto"/>
              </w:divBdr>
              <w:divsChild>
                <w:div w:id="1835955604">
                  <w:marLeft w:val="0"/>
                  <w:marRight w:val="0"/>
                  <w:marTop w:val="0"/>
                  <w:marBottom w:val="0"/>
                  <w:divBdr>
                    <w:top w:val="none" w:sz="0" w:space="0" w:color="auto"/>
                    <w:left w:val="none" w:sz="0" w:space="0" w:color="auto"/>
                    <w:bottom w:val="none" w:sz="0" w:space="0" w:color="auto"/>
                    <w:right w:val="none" w:sz="0" w:space="0" w:color="auto"/>
                  </w:divBdr>
                  <w:divsChild>
                    <w:div w:id="2533931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7625392">
                          <w:marLeft w:val="0"/>
                          <w:marRight w:val="0"/>
                          <w:marTop w:val="0"/>
                          <w:marBottom w:val="0"/>
                          <w:divBdr>
                            <w:top w:val="none" w:sz="0" w:space="0" w:color="auto"/>
                            <w:left w:val="none" w:sz="0" w:space="0" w:color="auto"/>
                            <w:bottom w:val="none" w:sz="0" w:space="0" w:color="auto"/>
                            <w:right w:val="none" w:sz="0" w:space="0" w:color="auto"/>
                          </w:divBdr>
                          <w:divsChild>
                            <w:div w:id="20101376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720135">
                                  <w:marLeft w:val="0"/>
                                  <w:marRight w:val="0"/>
                                  <w:marTop w:val="0"/>
                                  <w:marBottom w:val="0"/>
                                  <w:divBdr>
                                    <w:top w:val="none" w:sz="0" w:space="0" w:color="auto"/>
                                    <w:left w:val="none" w:sz="0" w:space="0" w:color="auto"/>
                                    <w:bottom w:val="none" w:sz="0" w:space="0" w:color="auto"/>
                                    <w:right w:val="none" w:sz="0" w:space="0" w:color="auto"/>
                                  </w:divBdr>
                                  <w:divsChild>
                                    <w:div w:id="1454716832">
                                      <w:marLeft w:val="0"/>
                                      <w:marRight w:val="0"/>
                                      <w:marTop w:val="0"/>
                                      <w:marBottom w:val="0"/>
                                      <w:divBdr>
                                        <w:top w:val="none" w:sz="0" w:space="0" w:color="auto"/>
                                        <w:left w:val="none" w:sz="0" w:space="0" w:color="auto"/>
                                        <w:bottom w:val="none" w:sz="0" w:space="0" w:color="auto"/>
                                        <w:right w:val="none" w:sz="0" w:space="0" w:color="auto"/>
                                      </w:divBdr>
                                      <w:divsChild>
                                        <w:div w:id="123084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9421617">
      <w:bodyDiv w:val="1"/>
      <w:marLeft w:val="0"/>
      <w:marRight w:val="0"/>
      <w:marTop w:val="0"/>
      <w:marBottom w:val="0"/>
      <w:divBdr>
        <w:top w:val="none" w:sz="0" w:space="0" w:color="auto"/>
        <w:left w:val="none" w:sz="0" w:space="0" w:color="auto"/>
        <w:bottom w:val="none" w:sz="0" w:space="0" w:color="auto"/>
        <w:right w:val="none" w:sz="0" w:space="0" w:color="auto"/>
      </w:divBdr>
    </w:div>
    <w:div w:id="1763644152">
      <w:bodyDiv w:val="1"/>
      <w:marLeft w:val="0"/>
      <w:marRight w:val="0"/>
      <w:marTop w:val="0"/>
      <w:marBottom w:val="0"/>
      <w:divBdr>
        <w:top w:val="none" w:sz="0" w:space="0" w:color="auto"/>
        <w:left w:val="none" w:sz="0" w:space="0" w:color="auto"/>
        <w:bottom w:val="none" w:sz="0" w:space="0" w:color="auto"/>
        <w:right w:val="none" w:sz="0" w:space="0" w:color="auto"/>
      </w:divBdr>
    </w:div>
    <w:div w:id="1796411071">
      <w:bodyDiv w:val="1"/>
      <w:marLeft w:val="0"/>
      <w:marRight w:val="0"/>
      <w:marTop w:val="0"/>
      <w:marBottom w:val="0"/>
      <w:divBdr>
        <w:top w:val="none" w:sz="0" w:space="0" w:color="auto"/>
        <w:left w:val="none" w:sz="0" w:space="0" w:color="auto"/>
        <w:bottom w:val="none" w:sz="0" w:space="0" w:color="auto"/>
        <w:right w:val="none" w:sz="0" w:space="0" w:color="auto"/>
      </w:divBdr>
      <w:divsChild>
        <w:div w:id="1230729727">
          <w:marLeft w:val="0"/>
          <w:marRight w:val="0"/>
          <w:marTop w:val="120"/>
          <w:marBottom w:val="0"/>
          <w:divBdr>
            <w:top w:val="none" w:sz="0" w:space="0" w:color="auto"/>
            <w:left w:val="none" w:sz="0" w:space="0" w:color="auto"/>
            <w:bottom w:val="none" w:sz="0" w:space="0" w:color="auto"/>
            <w:right w:val="none" w:sz="0" w:space="0" w:color="auto"/>
          </w:divBdr>
          <w:divsChild>
            <w:div w:id="1521044611">
              <w:marLeft w:val="0"/>
              <w:marRight w:val="0"/>
              <w:marTop w:val="0"/>
              <w:marBottom w:val="0"/>
              <w:divBdr>
                <w:top w:val="none" w:sz="0" w:space="0" w:color="auto"/>
                <w:left w:val="none" w:sz="0" w:space="0" w:color="auto"/>
                <w:bottom w:val="none" w:sz="0" w:space="0" w:color="auto"/>
                <w:right w:val="none" w:sz="0" w:space="0" w:color="auto"/>
              </w:divBdr>
            </w:div>
          </w:divsChild>
        </w:div>
        <w:div w:id="1430924417">
          <w:marLeft w:val="0"/>
          <w:marRight w:val="0"/>
          <w:marTop w:val="0"/>
          <w:marBottom w:val="0"/>
          <w:divBdr>
            <w:top w:val="none" w:sz="0" w:space="0" w:color="auto"/>
            <w:left w:val="none" w:sz="0" w:space="0" w:color="auto"/>
            <w:bottom w:val="none" w:sz="0" w:space="0" w:color="auto"/>
            <w:right w:val="none" w:sz="0" w:space="0" w:color="auto"/>
          </w:divBdr>
        </w:div>
      </w:divsChild>
    </w:div>
    <w:div w:id="1808234701">
      <w:bodyDiv w:val="1"/>
      <w:marLeft w:val="0"/>
      <w:marRight w:val="0"/>
      <w:marTop w:val="0"/>
      <w:marBottom w:val="0"/>
      <w:divBdr>
        <w:top w:val="none" w:sz="0" w:space="0" w:color="auto"/>
        <w:left w:val="none" w:sz="0" w:space="0" w:color="auto"/>
        <w:bottom w:val="none" w:sz="0" w:space="0" w:color="auto"/>
        <w:right w:val="none" w:sz="0" w:space="0" w:color="auto"/>
      </w:divBdr>
    </w:div>
    <w:div w:id="1821383479">
      <w:bodyDiv w:val="1"/>
      <w:marLeft w:val="0"/>
      <w:marRight w:val="0"/>
      <w:marTop w:val="0"/>
      <w:marBottom w:val="0"/>
      <w:divBdr>
        <w:top w:val="none" w:sz="0" w:space="0" w:color="auto"/>
        <w:left w:val="none" w:sz="0" w:space="0" w:color="auto"/>
        <w:bottom w:val="none" w:sz="0" w:space="0" w:color="auto"/>
        <w:right w:val="none" w:sz="0" w:space="0" w:color="auto"/>
      </w:divBdr>
    </w:div>
    <w:div w:id="1824004718">
      <w:bodyDiv w:val="1"/>
      <w:marLeft w:val="0"/>
      <w:marRight w:val="0"/>
      <w:marTop w:val="0"/>
      <w:marBottom w:val="0"/>
      <w:divBdr>
        <w:top w:val="none" w:sz="0" w:space="0" w:color="auto"/>
        <w:left w:val="none" w:sz="0" w:space="0" w:color="auto"/>
        <w:bottom w:val="none" w:sz="0" w:space="0" w:color="auto"/>
        <w:right w:val="none" w:sz="0" w:space="0" w:color="auto"/>
      </w:divBdr>
    </w:div>
    <w:div w:id="1836719758">
      <w:bodyDiv w:val="1"/>
      <w:marLeft w:val="0"/>
      <w:marRight w:val="0"/>
      <w:marTop w:val="0"/>
      <w:marBottom w:val="0"/>
      <w:divBdr>
        <w:top w:val="none" w:sz="0" w:space="0" w:color="auto"/>
        <w:left w:val="none" w:sz="0" w:space="0" w:color="auto"/>
        <w:bottom w:val="none" w:sz="0" w:space="0" w:color="auto"/>
        <w:right w:val="none" w:sz="0" w:space="0" w:color="auto"/>
      </w:divBdr>
    </w:div>
    <w:div w:id="1837257294">
      <w:bodyDiv w:val="1"/>
      <w:marLeft w:val="0"/>
      <w:marRight w:val="0"/>
      <w:marTop w:val="0"/>
      <w:marBottom w:val="0"/>
      <w:divBdr>
        <w:top w:val="none" w:sz="0" w:space="0" w:color="auto"/>
        <w:left w:val="none" w:sz="0" w:space="0" w:color="auto"/>
        <w:bottom w:val="none" w:sz="0" w:space="0" w:color="auto"/>
        <w:right w:val="none" w:sz="0" w:space="0" w:color="auto"/>
      </w:divBdr>
    </w:div>
    <w:div w:id="1844511574">
      <w:bodyDiv w:val="1"/>
      <w:marLeft w:val="0"/>
      <w:marRight w:val="0"/>
      <w:marTop w:val="0"/>
      <w:marBottom w:val="0"/>
      <w:divBdr>
        <w:top w:val="none" w:sz="0" w:space="0" w:color="auto"/>
        <w:left w:val="none" w:sz="0" w:space="0" w:color="auto"/>
        <w:bottom w:val="none" w:sz="0" w:space="0" w:color="auto"/>
        <w:right w:val="none" w:sz="0" w:space="0" w:color="auto"/>
      </w:divBdr>
    </w:div>
    <w:div w:id="1916158164">
      <w:bodyDiv w:val="1"/>
      <w:marLeft w:val="0"/>
      <w:marRight w:val="0"/>
      <w:marTop w:val="0"/>
      <w:marBottom w:val="0"/>
      <w:divBdr>
        <w:top w:val="none" w:sz="0" w:space="0" w:color="auto"/>
        <w:left w:val="none" w:sz="0" w:space="0" w:color="auto"/>
        <w:bottom w:val="none" w:sz="0" w:space="0" w:color="auto"/>
        <w:right w:val="none" w:sz="0" w:space="0" w:color="auto"/>
      </w:divBdr>
    </w:div>
    <w:div w:id="1938058479">
      <w:bodyDiv w:val="1"/>
      <w:marLeft w:val="0"/>
      <w:marRight w:val="0"/>
      <w:marTop w:val="0"/>
      <w:marBottom w:val="0"/>
      <w:divBdr>
        <w:top w:val="none" w:sz="0" w:space="0" w:color="auto"/>
        <w:left w:val="none" w:sz="0" w:space="0" w:color="auto"/>
        <w:bottom w:val="none" w:sz="0" w:space="0" w:color="auto"/>
        <w:right w:val="none" w:sz="0" w:space="0" w:color="auto"/>
      </w:divBdr>
    </w:div>
    <w:div w:id="1978680111">
      <w:bodyDiv w:val="1"/>
      <w:marLeft w:val="0"/>
      <w:marRight w:val="0"/>
      <w:marTop w:val="0"/>
      <w:marBottom w:val="0"/>
      <w:divBdr>
        <w:top w:val="none" w:sz="0" w:space="0" w:color="auto"/>
        <w:left w:val="none" w:sz="0" w:space="0" w:color="auto"/>
        <w:bottom w:val="none" w:sz="0" w:space="0" w:color="auto"/>
        <w:right w:val="none" w:sz="0" w:space="0" w:color="auto"/>
      </w:divBdr>
      <w:divsChild>
        <w:div w:id="161631897">
          <w:blockQuote w:val="1"/>
          <w:marLeft w:val="0"/>
          <w:marRight w:val="0"/>
          <w:marTop w:val="0"/>
          <w:marBottom w:val="0"/>
          <w:divBdr>
            <w:top w:val="none" w:sz="0" w:space="0" w:color="auto"/>
            <w:left w:val="none" w:sz="0" w:space="0" w:color="auto"/>
            <w:bottom w:val="none" w:sz="0" w:space="0" w:color="auto"/>
            <w:right w:val="none" w:sz="0" w:space="0" w:color="auto"/>
          </w:divBdr>
          <w:divsChild>
            <w:div w:id="725491461">
              <w:marLeft w:val="0"/>
              <w:marRight w:val="0"/>
              <w:marTop w:val="0"/>
              <w:marBottom w:val="0"/>
              <w:divBdr>
                <w:top w:val="none" w:sz="0" w:space="0" w:color="auto"/>
                <w:left w:val="none" w:sz="0" w:space="0" w:color="auto"/>
                <w:bottom w:val="none" w:sz="0" w:space="0" w:color="auto"/>
                <w:right w:val="none" w:sz="0" w:space="0" w:color="auto"/>
              </w:divBdr>
              <w:divsChild>
                <w:div w:id="352926268">
                  <w:marLeft w:val="0"/>
                  <w:marRight w:val="0"/>
                  <w:marTop w:val="0"/>
                  <w:marBottom w:val="0"/>
                  <w:divBdr>
                    <w:top w:val="none" w:sz="0" w:space="0" w:color="auto"/>
                    <w:left w:val="none" w:sz="0" w:space="0" w:color="auto"/>
                    <w:bottom w:val="none" w:sz="0" w:space="0" w:color="auto"/>
                    <w:right w:val="none" w:sz="0" w:space="0" w:color="auto"/>
                  </w:divBdr>
                  <w:divsChild>
                    <w:div w:id="1123232488">
                      <w:marLeft w:val="0"/>
                      <w:marRight w:val="0"/>
                      <w:marTop w:val="0"/>
                      <w:marBottom w:val="0"/>
                      <w:divBdr>
                        <w:top w:val="none" w:sz="0" w:space="0" w:color="auto"/>
                        <w:left w:val="none" w:sz="0" w:space="0" w:color="auto"/>
                        <w:bottom w:val="none" w:sz="0" w:space="0" w:color="auto"/>
                        <w:right w:val="none" w:sz="0" w:space="0" w:color="auto"/>
                      </w:divBdr>
                      <w:divsChild>
                        <w:div w:id="670067991">
                          <w:marLeft w:val="0"/>
                          <w:marRight w:val="0"/>
                          <w:marTop w:val="0"/>
                          <w:marBottom w:val="0"/>
                          <w:divBdr>
                            <w:top w:val="none" w:sz="0" w:space="0" w:color="auto"/>
                            <w:left w:val="none" w:sz="0" w:space="0" w:color="auto"/>
                            <w:bottom w:val="none" w:sz="0" w:space="0" w:color="auto"/>
                            <w:right w:val="none" w:sz="0" w:space="0" w:color="auto"/>
                          </w:divBdr>
                          <w:divsChild>
                            <w:div w:id="1693262131">
                              <w:marLeft w:val="0"/>
                              <w:marRight w:val="0"/>
                              <w:marTop w:val="0"/>
                              <w:marBottom w:val="0"/>
                              <w:divBdr>
                                <w:top w:val="none" w:sz="0" w:space="0" w:color="auto"/>
                                <w:left w:val="none" w:sz="0" w:space="0" w:color="auto"/>
                                <w:bottom w:val="none" w:sz="0" w:space="0" w:color="auto"/>
                                <w:right w:val="none" w:sz="0" w:space="0" w:color="auto"/>
                              </w:divBdr>
                              <w:divsChild>
                                <w:div w:id="170918581">
                                  <w:marLeft w:val="0"/>
                                  <w:marRight w:val="0"/>
                                  <w:marTop w:val="0"/>
                                  <w:marBottom w:val="0"/>
                                  <w:divBdr>
                                    <w:top w:val="none" w:sz="0" w:space="0" w:color="auto"/>
                                    <w:left w:val="none" w:sz="0" w:space="0" w:color="auto"/>
                                    <w:bottom w:val="none" w:sz="0" w:space="0" w:color="auto"/>
                                    <w:right w:val="none" w:sz="0" w:space="0" w:color="auto"/>
                                  </w:divBdr>
                                  <w:divsChild>
                                    <w:div w:id="1927304205">
                                      <w:marLeft w:val="0"/>
                                      <w:marRight w:val="0"/>
                                      <w:marTop w:val="0"/>
                                      <w:marBottom w:val="0"/>
                                      <w:divBdr>
                                        <w:top w:val="none" w:sz="0" w:space="0" w:color="auto"/>
                                        <w:left w:val="none" w:sz="0" w:space="0" w:color="auto"/>
                                        <w:bottom w:val="none" w:sz="0" w:space="0" w:color="auto"/>
                                        <w:right w:val="none" w:sz="0" w:space="0" w:color="auto"/>
                                      </w:divBdr>
                                      <w:divsChild>
                                        <w:div w:id="1296178682">
                                          <w:marLeft w:val="0"/>
                                          <w:marRight w:val="0"/>
                                          <w:marTop w:val="0"/>
                                          <w:marBottom w:val="0"/>
                                          <w:divBdr>
                                            <w:top w:val="none" w:sz="0" w:space="0" w:color="auto"/>
                                            <w:left w:val="none" w:sz="0" w:space="0" w:color="auto"/>
                                            <w:bottom w:val="none" w:sz="0" w:space="0" w:color="auto"/>
                                            <w:right w:val="none" w:sz="0" w:space="0" w:color="auto"/>
                                          </w:divBdr>
                                        </w:div>
                                        <w:div w:id="520359526">
                                          <w:marLeft w:val="0"/>
                                          <w:marRight w:val="0"/>
                                          <w:marTop w:val="0"/>
                                          <w:marBottom w:val="0"/>
                                          <w:divBdr>
                                            <w:top w:val="none" w:sz="0" w:space="0" w:color="auto"/>
                                            <w:left w:val="none" w:sz="0" w:space="0" w:color="auto"/>
                                            <w:bottom w:val="none" w:sz="0" w:space="0" w:color="auto"/>
                                            <w:right w:val="none" w:sz="0" w:space="0" w:color="auto"/>
                                          </w:divBdr>
                                        </w:div>
                                        <w:div w:id="1518808447">
                                          <w:marLeft w:val="0"/>
                                          <w:marRight w:val="0"/>
                                          <w:marTop w:val="0"/>
                                          <w:marBottom w:val="0"/>
                                          <w:divBdr>
                                            <w:top w:val="none" w:sz="0" w:space="0" w:color="auto"/>
                                            <w:left w:val="none" w:sz="0" w:space="0" w:color="auto"/>
                                            <w:bottom w:val="none" w:sz="0" w:space="0" w:color="auto"/>
                                            <w:right w:val="none" w:sz="0" w:space="0" w:color="auto"/>
                                          </w:divBdr>
                                        </w:div>
                                        <w:div w:id="1762490504">
                                          <w:marLeft w:val="0"/>
                                          <w:marRight w:val="0"/>
                                          <w:marTop w:val="0"/>
                                          <w:marBottom w:val="0"/>
                                          <w:divBdr>
                                            <w:top w:val="none" w:sz="0" w:space="0" w:color="auto"/>
                                            <w:left w:val="none" w:sz="0" w:space="0" w:color="auto"/>
                                            <w:bottom w:val="none" w:sz="0" w:space="0" w:color="auto"/>
                                            <w:right w:val="none" w:sz="0" w:space="0" w:color="auto"/>
                                          </w:divBdr>
                                        </w:div>
                                        <w:div w:id="665279748">
                                          <w:marLeft w:val="0"/>
                                          <w:marRight w:val="0"/>
                                          <w:marTop w:val="0"/>
                                          <w:marBottom w:val="0"/>
                                          <w:divBdr>
                                            <w:top w:val="none" w:sz="0" w:space="0" w:color="auto"/>
                                            <w:left w:val="none" w:sz="0" w:space="0" w:color="auto"/>
                                            <w:bottom w:val="none" w:sz="0" w:space="0" w:color="auto"/>
                                            <w:right w:val="none" w:sz="0" w:space="0" w:color="auto"/>
                                          </w:divBdr>
                                        </w:div>
                                        <w:div w:id="256838029">
                                          <w:marLeft w:val="0"/>
                                          <w:marRight w:val="0"/>
                                          <w:marTop w:val="0"/>
                                          <w:marBottom w:val="0"/>
                                          <w:divBdr>
                                            <w:top w:val="none" w:sz="0" w:space="0" w:color="auto"/>
                                            <w:left w:val="none" w:sz="0" w:space="0" w:color="auto"/>
                                            <w:bottom w:val="none" w:sz="0" w:space="0" w:color="auto"/>
                                            <w:right w:val="none" w:sz="0" w:space="0" w:color="auto"/>
                                          </w:divBdr>
                                        </w:div>
                                        <w:div w:id="1844128260">
                                          <w:marLeft w:val="0"/>
                                          <w:marRight w:val="0"/>
                                          <w:marTop w:val="0"/>
                                          <w:marBottom w:val="0"/>
                                          <w:divBdr>
                                            <w:top w:val="none" w:sz="0" w:space="0" w:color="auto"/>
                                            <w:left w:val="none" w:sz="0" w:space="0" w:color="auto"/>
                                            <w:bottom w:val="none" w:sz="0" w:space="0" w:color="auto"/>
                                            <w:right w:val="none" w:sz="0" w:space="0" w:color="auto"/>
                                          </w:divBdr>
                                        </w:div>
                                        <w:div w:id="1652522247">
                                          <w:marLeft w:val="0"/>
                                          <w:marRight w:val="0"/>
                                          <w:marTop w:val="0"/>
                                          <w:marBottom w:val="0"/>
                                          <w:divBdr>
                                            <w:top w:val="none" w:sz="0" w:space="0" w:color="auto"/>
                                            <w:left w:val="none" w:sz="0" w:space="0" w:color="auto"/>
                                            <w:bottom w:val="none" w:sz="0" w:space="0" w:color="auto"/>
                                            <w:right w:val="none" w:sz="0" w:space="0" w:color="auto"/>
                                          </w:divBdr>
                                        </w:div>
                                        <w:div w:id="464126575">
                                          <w:marLeft w:val="0"/>
                                          <w:marRight w:val="0"/>
                                          <w:marTop w:val="0"/>
                                          <w:marBottom w:val="0"/>
                                          <w:divBdr>
                                            <w:top w:val="none" w:sz="0" w:space="0" w:color="auto"/>
                                            <w:left w:val="none" w:sz="0" w:space="0" w:color="auto"/>
                                            <w:bottom w:val="none" w:sz="0" w:space="0" w:color="auto"/>
                                            <w:right w:val="none" w:sz="0" w:space="0" w:color="auto"/>
                                          </w:divBdr>
                                        </w:div>
                                        <w:div w:id="1690402197">
                                          <w:marLeft w:val="0"/>
                                          <w:marRight w:val="0"/>
                                          <w:marTop w:val="0"/>
                                          <w:marBottom w:val="0"/>
                                          <w:divBdr>
                                            <w:top w:val="none" w:sz="0" w:space="0" w:color="auto"/>
                                            <w:left w:val="none" w:sz="0" w:space="0" w:color="auto"/>
                                            <w:bottom w:val="none" w:sz="0" w:space="0" w:color="auto"/>
                                            <w:right w:val="none" w:sz="0" w:space="0" w:color="auto"/>
                                          </w:divBdr>
                                        </w:div>
                                        <w:div w:id="1967813161">
                                          <w:marLeft w:val="0"/>
                                          <w:marRight w:val="0"/>
                                          <w:marTop w:val="0"/>
                                          <w:marBottom w:val="0"/>
                                          <w:divBdr>
                                            <w:top w:val="none" w:sz="0" w:space="0" w:color="auto"/>
                                            <w:left w:val="none" w:sz="0" w:space="0" w:color="auto"/>
                                            <w:bottom w:val="none" w:sz="0" w:space="0" w:color="auto"/>
                                            <w:right w:val="none" w:sz="0" w:space="0" w:color="auto"/>
                                          </w:divBdr>
                                        </w:div>
                                        <w:div w:id="640305739">
                                          <w:marLeft w:val="0"/>
                                          <w:marRight w:val="0"/>
                                          <w:marTop w:val="0"/>
                                          <w:marBottom w:val="0"/>
                                          <w:divBdr>
                                            <w:top w:val="none" w:sz="0" w:space="0" w:color="auto"/>
                                            <w:left w:val="none" w:sz="0" w:space="0" w:color="auto"/>
                                            <w:bottom w:val="none" w:sz="0" w:space="0" w:color="auto"/>
                                            <w:right w:val="none" w:sz="0" w:space="0" w:color="auto"/>
                                          </w:divBdr>
                                        </w:div>
                                        <w:div w:id="744766738">
                                          <w:marLeft w:val="0"/>
                                          <w:marRight w:val="0"/>
                                          <w:marTop w:val="0"/>
                                          <w:marBottom w:val="0"/>
                                          <w:divBdr>
                                            <w:top w:val="none" w:sz="0" w:space="0" w:color="auto"/>
                                            <w:left w:val="none" w:sz="0" w:space="0" w:color="auto"/>
                                            <w:bottom w:val="none" w:sz="0" w:space="0" w:color="auto"/>
                                            <w:right w:val="none" w:sz="0" w:space="0" w:color="auto"/>
                                          </w:divBdr>
                                        </w:div>
                                        <w:div w:id="1767844107">
                                          <w:marLeft w:val="0"/>
                                          <w:marRight w:val="0"/>
                                          <w:marTop w:val="0"/>
                                          <w:marBottom w:val="0"/>
                                          <w:divBdr>
                                            <w:top w:val="none" w:sz="0" w:space="0" w:color="auto"/>
                                            <w:left w:val="none" w:sz="0" w:space="0" w:color="auto"/>
                                            <w:bottom w:val="none" w:sz="0" w:space="0" w:color="auto"/>
                                            <w:right w:val="none" w:sz="0" w:space="0" w:color="auto"/>
                                          </w:divBdr>
                                        </w:div>
                                        <w:div w:id="319624141">
                                          <w:marLeft w:val="0"/>
                                          <w:marRight w:val="0"/>
                                          <w:marTop w:val="0"/>
                                          <w:marBottom w:val="0"/>
                                          <w:divBdr>
                                            <w:top w:val="none" w:sz="0" w:space="0" w:color="auto"/>
                                            <w:left w:val="none" w:sz="0" w:space="0" w:color="auto"/>
                                            <w:bottom w:val="none" w:sz="0" w:space="0" w:color="auto"/>
                                            <w:right w:val="none" w:sz="0" w:space="0" w:color="auto"/>
                                          </w:divBdr>
                                        </w:div>
                                        <w:div w:id="729036654">
                                          <w:marLeft w:val="0"/>
                                          <w:marRight w:val="0"/>
                                          <w:marTop w:val="0"/>
                                          <w:marBottom w:val="0"/>
                                          <w:divBdr>
                                            <w:top w:val="none" w:sz="0" w:space="0" w:color="auto"/>
                                            <w:left w:val="none" w:sz="0" w:space="0" w:color="auto"/>
                                            <w:bottom w:val="none" w:sz="0" w:space="0" w:color="auto"/>
                                            <w:right w:val="none" w:sz="0" w:space="0" w:color="auto"/>
                                          </w:divBdr>
                                        </w:div>
                                        <w:div w:id="239364128">
                                          <w:marLeft w:val="0"/>
                                          <w:marRight w:val="0"/>
                                          <w:marTop w:val="0"/>
                                          <w:marBottom w:val="0"/>
                                          <w:divBdr>
                                            <w:top w:val="none" w:sz="0" w:space="0" w:color="auto"/>
                                            <w:left w:val="none" w:sz="0" w:space="0" w:color="auto"/>
                                            <w:bottom w:val="none" w:sz="0" w:space="0" w:color="auto"/>
                                            <w:right w:val="none" w:sz="0" w:space="0" w:color="auto"/>
                                          </w:divBdr>
                                        </w:div>
                                        <w:div w:id="182473490">
                                          <w:marLeft w:val="0"/>
                                          <w:marRight w:val="0"/>
                                          <w:marTop w:val="0"/>
                                          <w:marBottom w:val="0"/>
                                          <w:divBdr>
                                            <w:top w:val="none" w:sz="0" w:space="0" w:color="auto"/>
                                            <w:left w:val="none" w:sz="0" w:space="0" w:color="auto"/>
                                            <w:bottom w:val="none" w:sz="0" w:space="0" w:color="auto"/>
                                            <w:right w:val="none" w:sz="0" w:space="0" w:color="auto"/>
                                          </w:divBdr>
                                          <w:divsChild>
                                            <w:div w:id="1823814096">
                                              <w:marLeft w:val="0"/>
                                              <w:marRight w:val="0"/>
                                              <w:marTop w:val="0"/>
                                              <w:marBottom w:val="0"/>
                                              <w:divBdr>
                                                <w:top w:val="none" w:sz="0" w:space="0" w:color="auto"/>
                                                <w:left w:val="none" w:sz="0" w:space="0" w:color="auto"/>
                                                <w:bottom w:val="none" w:sz="0" w:space="0" w:color="auto"/>
                                                <w:right w:val="none" w:sz="0" w:space="0" w:color="auto"/>
                                              </w:divBdr>
                                              <w:divsChild>
                                                <w:div w:id="738483202">
                                                  <w:marLeft w:val="0"/>
                                                  <w:marRight w:val="0"/>
                                                  <w:marTop w:val="0"/>
                                                  <w:marBottom w:val="0"/>
                                                  <w:divBdr>
                                                    <w:top w:val="none" w:sz="0" w:space="0" w:color="auto"/>
                                                    <w:left w:val="none" w:sz="0" w:space="0" w:color="auto"/>
                                                    <w:bottom w:val="none" w:sz="0" w:space="0" w:color="auto"/>
                                                    <w:right w:val="none" w:sz="0" w:space="0" w:color="auto"/>
                                                  </w:divBdr>
                                                </w:div>
                                                <w:div w:id="821119034">
                                                  <w:marLeft w:val="0"/>
                                                  <w:marRight w:val="0"/>
                                                  <w:marTop w:val="0"/>
                                                  <w:marBottom w:val="0"/>
                                                  <w:divBdr>
                                                    <w:top w:val="none" w:sz="0" w:space="0" w:color="auto"/>
                                                    <w:left w:val="none" w:sz="0" w:space="0" w:color="auto"/>
                                                    <w:bottom w:val="none" w:sz="0" w:space="0" w:color="auto"/>
                                                    <w:right w:val="none" w:sz="0" w:space="0" w:color="auto"/>
                                                  </w:divBdr>
                                                  <w:divsChild>
                                                    <w:div w:id="1523547609">
                                                      <w:marLeft w:val="0"/>
                                                      <w:marRight w:val="0"/>
                                                      <w:marTop w:val="0"/>
                                                      <w:marBottom w:val="0"/>
                                                      <w:divBdr>
                                                        <w:top w:val="none" w:sz="0" w:space="0" w:color="auto"/>
                                                        <w:left w:val="none" w:sz="0" w:space="0" w:color="auto"/>
                                                        <w:bottom w:val="none" w:sz="0" w:space="0" w:color="auto"/>
                                                        <w:right w:val="none" w:sz="0" w:space="0" w:color="auto"/>
                                                      </w:divBdr>
                                                    </w:div>
                                                    <w:div w:id="62188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4964503">
      <w:bodyDiv w:val="1"/>
      <w:marLeft w:val="0"/>
      <w:marRight w:val="0"/>
      <w:marTop w:val="0"/>
      <w:marBottom w:val="0"/>
      <w:divBdr>
        <w:top w:val="none" w:sz="0" w:space="0" w:color="auto"/>
        <w:left w:val="none" w:sz="0" w:space="0" w:color="auto"/>
        <w:bottom w:val="none" w:sz="0" w:space="0" w:color="auto"/>
        <w:right w:val="none" w:sz="0" w:space="0" w:color="auto"/>
      </w:divBdr>
    </w:div>
    <w:div w:id="2011834075">
      <w:bodyDiv w:val="1"/>
      <w:marLeft w:val="0"/>
      <w:marRight w:val="0"/>
      <w:marTop w:val="0"/>
      <w:marBottom w:val="0"/>
      <w:divBdr>
        <w:top w:val="none" w:sz="0" w:space="0" w:color="auto"/>
        <w:left w:val="none" w:sz="0" w:space="0" w:color="auto"/>
        <w:bottom w:val="none" w:sz="0" w:space="0" w:color="auto"/>
        <w:right w:val="none" w:sz="0" w:space="0" w:color="auto"/>
      </w:divBdr>
    </w:div>
    <w:div w:id="2053260892">
      <w:bodyDiv w:val="1"/>
      <w:marLeft w:val="0"/>
      <w:marRight w:val="0"/>
      <w:marTop w:val="0"/>
      <w:marBottom w:val="0"/>
      <w:divBdr>
        <w:top w:val="none" w:sz="0" w:space="0" w:color="auto"/>
        <w:left w:val="none" w:sz="0" w:space="0" w:color="auto"/>
        <w:bottom w:val="none" w:sz="0" w:space="0" w:color="auto"/>
        <w:right w:val="none" w:sz="0" w:space="0" w:color="auto"/>
      </w:divBdr>
    </w:div>
    <w:div w:id="2086880266">
      <w:bodyDiv w:val="1"/>
      <w:marLeft w:val="0"/>
      <w:marRight w:val="0"/>
      <w:marTop w:val="0"/>
      <w:marBottom w:val="0"/>
      <w:divBdr>
        <w:top w:val="none" w:sz="0" w:space="0" w:color="auto"/>
        <w:left w:val="none" w:sz="0" w:space="0" w:color="auto"/>
        <w:bottom w:val="none" w:sz="0" w:space="0" w:color="auto"/>
        <w:right w:val="none" w:sz="0" w:space="0" w:color="auto"/>
      </w:divBdr>
    </w:div>
    <w:div w:id="2087799077">
      <w:bodyDiv w:val="1"/>
      <w:marLeft w:val="0"/>
      <w:marRight w:val="0"/>
      <w:marTop w:val="0"/>
      <w:marBottom w:val="0"/>
      <w:divBdr>
        <w:top w:val="none" w:sz="0" w:space="0" w:color="auto"/>
        <w:left w:val="none" w:sz="0" w:space="0" w:color="auto"/>
        <w:bottom w:val="none" w:sz="0" w:space="0" w:color="auto"/>
        <w:right w:val="none" w:sz="0" w:space="0" w:color="auto"/>
      </w:divBdr>
    </w:div>
    <w:div w:id="2092769534">
      <w:bodyDiv w:val="1"/>
      <w:marLeft w:val="0"/>
      <w:marRight w:val="0"/>
      <w:marTop w:val="0"/>
      <w:marBottom w:val="0"/>
      <w:divBdr>
        <w:top w:val="none" w:sz="0" w:space="0" w:color="auto"/>
        <w:left w:val="none" w:sz="0" w:space="0" w:color="auto"/>
        <w:bottom w:val="none" w:sz="0" w:space="0" w:color="auto"/>
        <w:right w:val="none" w:sz="0" w:space="0" w:color="auto"/>
      </w:divBdr>
      <w:divsChild>
        <w:div w:id="680741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3767928">
              <w:marLeft w:val="0"/>
              <w:marRight w:val="0"/>
              <w:marTop w:val="0"/>
              <w:marBottom w:val="0"/>
              <w:divBdr>
                <w:top w:val="none" w:sz="0" w:space="0" w:color="auto"/>
                <w:left w:val="none" w:sz="0" w:space="0" w:color="auto"/>
                <w:bottom w:val="none" w:sz="0" w:space="0" w:color="auto"/>
                <w:right w:val="none" w:sz="0" w:space="0" w:color="auto"/>
              </w:divBdr>
              <w:divsChild>
                <w:div w:id="1510833960">
                  <w:marLeft w:val="0"/>
                  <w:marRight w:val="0"/>
                  <w:marTop w:val="0"/>
                  <w:marBottom w:val="0"/>
                  <w:divBdr>
                    <w:top w:val="none" w:sz="0" w:space="0" w:color="auto"/>
                    <w:left w:val="none" w:sz="0" w:space="0" w:color="auto"/>
                    <w:bottom w:val="none" w:sz="0" w:space="0" w:color="auto"/>
                    <w:right w:val="none" w:sz="0" w:space="0" w:color="auto"/>
                  </w:divBdr>
                  <w:divsChild>
                    <w:div w:id="21245669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2360208">
                          <w:marLeft w:val="0"/>
                          <w:marRight w:val="0"/>
                          <w:marTop w:val="0"/>
                          <w:marBottom w:val="0"/>
                          <w:divBdr>
                            <w:top w:val="none" w:sz="0" w:space="0" w:color="auto"/>
                            <w:left w:val="none" w:sz="0" w:space="0" w:color="auto"/>
                            <w:bottom w:val="none" w:sz="0" w:space="0" w:color="auto"/>
                            <w:right w:val="none" w:sz="0" w:space="0" w:color="auto"/>
                          </w:divBdr>
                          <w:divsChild>
                            <w:div w:id="13381874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590220">
                                  <w:marLeft w:val="0"/>
                                  <w:marRight w:val="0"/>
                                  <w:marTop w:val="0"/>
                                  <w:marBottom w:val="0"/>
                                  <w:divBdr>
                                    <w:top w:val="none" w:sz="0" w:space="0" w:color="auto"/>
                                    <w:left w:val="none" w:sz="0" w:space="0" w:color="auto"/>
                                    <w:bottom w:val="none" w:sz="0" w:space="0" w:color="auto"/>
                                    <w:right w:val="none" w:sz="0" w:space="0" w:color="auto"/>
                                  </w:divBdr>
                                  <w:divsChild>
                                    <w:div w:id="2091656288">
                                      <w:marLeft w:val="0"/>
                                      <w:marRight w:val="0"/>
                                      <w:marTop w:val="0"/>
                                      <w:marBottom w:val="0"/>
                                      <w:divBdr>
                                        <w:top w:val="none" w:sz="0" w:space="0" w:color="auto"/>
                                        <w:left w:val="none" w:sz="0" w:space="0" w:color="auto"/>
                                        <w:bottom w:val="none" w:sz="0" w:space="0" w:color="auto"/>
                                        <w:right w:val="none" w:sz="0" w:space="0" w:color="auto"/>
                                      </w:divBdr>
                                      <w:divsChild>
                                        <w:div w:id="558711119">
                                          <w:marLeft w:val="0"/>
                                          <w:marRight w:val="0"/>
                                          <w:marTop w:val="0"/>
                                          <w:marBottom w:val="0"/>
                                          <w:divBdr>
                                            <w:top w:val="none" w:sz="0" w:space="0" w:color="auto"/>
                                            <w:left w:val="none" w:sz="0" w:space="0" w:color="auto"/>
                                            <w:bottom w:val="none" w:sz="0" w:space="0" w:color="auto"/>
                                            <w:right w:val="none" w:sz="0" w:space="0" w:color="auto"/>
                                          </w:divBdr>
                                          <w:divsChild>
                                            <w:div w:id="1739396091">
                                              <w:marLeft w:val="0"/>
                                              <w:marRight w:val="0"/>
                                              <w:marTop w:val="0"/>
                                              <w:marBottom w:val="0"/>
                                              <w:divBdr>
                                                <w:top w:val="none" w:sz="0" w:space="0" w:color="auto"/>
                                                <w:left w:val="none" w:sz="0" w:space="0" w:color="auto"/>
                                                <w:bottom w:val="none" w:sz="0" w:space="0" w:color="auto"/>
                                                <w:right w:val="none" w:sz="0" w:space="0" w:color="auto"/>
                                              </w:divBdr>
                                              <w:divsChild>
                                                <w:div w:id="1513956093">
                                                  <w:marLeft w:val="0"/>
                                                  <w:marRight w:val="0"/>
                                                  <w:marTop w:val="0"/>
                                                  <w:marBottom w:val="0"/>
                                                  <w:divBdr>
                                                    <w:top w:val="none" w:sz="0" w:space="0" w:color="auto"/>
                                                    <w:left w:val="none" w:sz="0" w:space="0" w:color="auto"/>
                                                    <w:bottom w:val="none" w:sz="0" w:space="0" w:color="auto"/>
                                                    <w:right w:val="none" w:sz="0" w:space="0" w:color="auto"/>
                                                  </w:divBdr>
                                                  <w:divsChild>
                                                    <w:div w:id="1049264019">
                                                      <w:marLeft w:val="0"/>
                                                      <w:marRight w:val="0"/>
                                                      <w:marTop w:val="0"/>
                                                      <w:marBottom w:val="0"/>
                                                      <w:divBdr>
                                                        <w:top w:val="none" w:sz="0" w:space="0" w:color="auto"/>
                                                        <w:left w:val="none" w:sz="0" w:space="0" w:color="auto"/>
                                                        <w:bottom w:val="none" w:sz="0" w:space="0" w:color="auto"/>
                                                        <w:right w:val="none" w:sz="0" w:space="0" w:color="auto"/>
                                                      </w:divBdr>
                                                      <w:divsChild>
                                                        <w:div w:id="1651519736">
                                                          <w:marLeft w:val="0"/>
                                                          <w:marRight w:val="0"/>
                                                          <w:marTop w:val="0"/>
                                                          <w:marBottom w:val="0"/>
                                                          <w:divBdr>
                                                            <w:top w:val="none" w:sz="0" w:space="0" w:color="auto"/>
                                                            <w:left w:val="none" w:sz="0" w:space="0" w:color="auto"/>
                                                            <w:bottom w:val="none" w:sz="0" w:space="0" w:color="auto"/>
                                                            <w:right w:val="none" w:sz="0" w:space="0" w:color="auto"/>
                                                          </w:divBdr>
                                                          <w:divsChild>
                                                            <w:div w:id="128860294">
                                                              <w:marLeft w:val="0"/>
                                                              <w:marRight w:val="0"/>
                                                              <w:marTop w:val="0"/>
                                                              <w:marBottom w:val="0"/>
                                                              <w:divBdr>
                                                                <w:top w:val="none" w:sz="0" w:space="0" w:color="auto"/>
                                                                <w:left w:val="none" w:sz="0" w:space="0" w:color="auto"/>
                                                                <w:bottom w:val="none" w:sz="0" w:space="0" w:color="auto"/>
                                                                <w:right w:val="none" w:sz="0" w:space="0" w:color="auto"/>
                                                              </w:divBdr>
                                                              <w:divsChild>
                                                                <w:div w:id="937179614">
                                                                  <w:marLeft w:val="0"/>
                                                                  <w:marRight w:val="0"/>
                                                                  <w:marTop w:val="0"/>
                                                                  <w:marBottom w:val="0"/>
                                                                  <w:divBdr>
                                                                    <w:top w:val="none" w:sz="0" w:space="0" w:color="auto"/>
                                                                    <w:left w:val="none" w:sz="0" w:space="0" w:color="auto"/>
                                                                    <w:bottom w:val="none" w:sz="0" w:space="0" w:color="auto"/>
                                                                    <w:right w:val="none" w:sz="0" w:space="0" w:color="auto"/>
                                                                  </w:divBdr>
                                                                  <w:divsChild>
                                                                    <w:div w:id="1084448329">
                                                                      <w:marLeft w:val="0"/>
                                                                      <w:marRight w:val="0"/>
                                                                      <w:marTop w:val="0"/>
                                                                      <w:marBottom w:val="0"/>
                                                                      <w:divBdr>
                                                                        <w:top w:val="none" w:sz="0" w:space="0" w:color="auto"/>
                                                                        <w:left w:val="none" w:sz="0" w:space="0" w:color="auto"/>
                                                                        <w:bottom w:val="none" w:sz="0" w:space="0" w:color="auto"/>
                                                                        <w:right w:val="none" w:sz="0" w:space="0" w:color="auto"/>
                                                                      </w:divBdr>
                                                                      <w:divsChild>
                                                                        <w:div w:id="28882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4108311">
      <w:bodyDiv w:val="1"/>
      <w:marLeft w:val="0"/>
      <w:marRight w:val="0"/>
      <w:marTop w:val="0"/>
      <w:marBottom w:val="0"/>
      <w:divBdr>
        <w:top w:val="none" w:sz="0" w:space="0" w:color="auto"/>
        <w:left w:val="none" w:sz="0" w:space="0" w:color="auto"/>
        <w:bottom w:val="none" w:sz="0" w:space="0" w:color="auto"/>
        <w:right w:val="none" w:sz="0" w:space="0" w:color="auto"/>
      </w:divBdr>
      <w:divsChild>
        <w:div w:id="16806162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6957165">
              <w:marLeft w:val="0"/>
              <w:marRight w:val="0"/>
              <w:marTop w:val="0"/>
              <w:marBottom w:val="0"/>
              <w:divBdr>
                <w:top w:val="none" w:sz="0" w:space="0" w:color="auto"/>
                <w:left w:val="none" w:sz="0" w:space="0" w:color="auto"/>
                <w:bottom w:val="none" w:sz="0" w:space="0" w:color="auto"/>
                <w:right w:val="none" w:sz="0" w:space="0" w:color="auto"/>
              </w:divBdr>
              <w:divsChild>
                <w:div w:id="959608855">
                  <w:marLeft w:val="0"/>
                  <w:marRight w:val="0"/>
                  <w:marTop w:val="0"/>
                  <w:marBottom w:val="0"/>
                  <w:divBdr>
                    <w:top w:val="none" w:sz="0" w:space="0" w:color="auto"/>
                    <w:left w:val="none" w:sz="0" w:space="0" w:color="auto"/>
                    <w:bottom w:val="none" w:sz="0" w:space="0" w:color="auto"/>
                    <w:right w:val="none" w:sz="0" w:space="0" w:color="auto"/>
                  </w:divBdr>
                  <w:divsChild>
                    <w:div w:id="726489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1748518">
                          <w:marLeft w:val="0"/>
                          <w:marRight w:val="0"/>
                          <w:marTop w:val="0"/>
                          <w:marBottom w:val="0"/>
                          <w:divBdr>
                            <w:top w:val="none" w:sz="0" w:space="0" w:color="auto"/>
                            <w:left w:val="none" w:sz="0" w:space="0" w:color="auto"/>
                            <w:bottom w:val="none" w:sz="0" w:space="0" w:color="auto"/>
                            <w:right w:val="none" w:sz="0" w:space="0" w:color="auto"/>
                          </w:divBdr>
                          <w:divsChild>
                            <w:div w:id="8441741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3790064">
                                  <w:marLeft w:val="0"/>
                                  <w:marRight w:val="0"/>
                                  <w:marTop w:val="0"/>
                                  <w:marBottom w:val="0"/>
                                  <w:divBdr>
                                    <w:top w:val="none" w:sz="0" w:space="0" w:color="auto"/>
                                    <w:left w:val="none" w:sz="0" w:space="0" w:color="auto"/>
                                    <w:bottom w:val="none" w:sz="0" w:space="0" w:color="auto"/>
                                    <w:right w:val="none" w:sz="0" w:space="0" w:color="auto"/>
                                  </w:divBdr>
                                  <w:divsChild>
                                    <w:div w:id="818575775">
                                      <w:marLeft w:val="0"/>
                                      <w:marRight w:val="0"/>
                                      <w:marTop w:val="0"/>
                                      <w:marBottom w:val="0"/>
                                      <w:divBdr>
                                        <w:top w:val="none" w:sz="0" w:space="0" w:color="auto"/>
                                        <w:left w:val="none" w:sz="0" w:space="0" w:color="auto"/>
                                        <w:bottom w:val="none" w:sz="0" w:space="0" w:color="auto"/>
                                        <w:right w:val="none" w:sz="0" w:space="0" w:color="auto"/>
                                      </w:divBdr>
                                      <w:divsChild>
                                        <w:div w:id="1452241622">
                                          <w:marLeft w:val="0"/>
                                          <w:marRight w:val="0"/>
                                          <w:marTop w:val="0"/>
                                          <w:marBottom w:val="0"/>
                                          <w:divBdr>
                                            <w:top w:val="none" w:sz="0" w:space="0" w:color="auto"/>
                                            <w:left w:val="none" w:sz="0" w:space="0" w:color="auto"/>
                                            <w:bottom w:val="none" w:sz="0" w:space="0" w:color="auto"/>
                                            <w:right w:val="none" w:sz="0" w:space="0" w:color="auto"/>
                                          </w:divBdr>
                                          <w:divsChild>
                                            <w:div w:id="1694767528">
                                              <w:marLeft w:val="0"/>
                                              <w:marRight w:val="0"/>
                                              <w:marTop w:val="0"/>
                                              <w:marBottom w:val="0"/>
                                              <w:divBdr>
                                                <w:top w:val="none" w:sz="0" w:space="0" w:color="auto"/>
                                                <w:left w:val="none" w:sz="0" w:space="0" w:color="auto"/>
                                                <w:bottom w:val="none" w:sz="0" w:space="0" w:color="auto"/>
                                                <w:right w:val="none" w:sz="0" w:space="0" w:color="auto"/>
                                              </w:divBdr>
                                              <w:divsChild>
                                                <w:div w:id="1056244999">
                                                  <w:marLeft w:val="0"/>
                                                  <w:marRight w:val="0"/>
                                                  <w:marTop w:val="0"/>
                                                  <w:marBottom w:val="0"/>
                                                  <w:divBdr>
                                                    <w:top w:val="none" w:sz="0" w:space="0" w:color="auto"/>
                                                    <w:left w:val="none" w:sz="0" w:space="0" w:color="auto"/>
                                                    <w:bottom w:val="none" w:sz="0" w:space="0" w:color="auto"/>
                                                    <w:right w:val="none" w:sz="0" w:space="0" w:color="auto"/>
                                                  </w:divBdr>
                                                  <w:divsChild>
                                                    <w:div w:id="77681595">
                                                      <w:marLeft w:val="0"/>
                                                      <w:marRight w:val="0"/>
                                                      <w:marTop w:val="0"/>
                                                      <w:marBottom w:val="0"/>
                                                      <w:divBdr>
                                                        <w:top w:val="none" w:sz="0" w:space="0" w:color="auto"/>
                                                        <w:left w:val="none" w:sz="0" w:space="0" w:color="auto"/>
                                                        <w:bottom w:val="none" w:sz="0" w:space="0" w:color="auto"/>
                                                        <w:right w:val="none" w:sz="0" w:space="0" w:color="auto"/>
                                                      </w:divBdr>
                                                      <w:divsChild>
                                                        <w:div w:id="1702394388">
                                                          <w:marLeft w:val="0"/>
                                                          <w:marRight w:val="0"/>
                                                          <w:marTop w:val="0"/>
                                                          <w:marBottom w:val="0"/>
                                                          <w:divBdr>
                                                            <w:top w:val="none" w:sz="0" w:space="0" w:color="auto"/>
                                                            <w:left w:val="none" w:sz="0" w:space="0" w:color="auto"/>
                                                            <w:bottom w:val="none" w:sz="0" w:space="0" w:color="auto"/>
                                                            <w:right w:val="none" w:sz="0" w:space="0" w:color="auto"/>
                                                          </w:divBdr>
                                                          <w:divsChild>
                                                            <w:div w:id="685596087">
                                                              <w:marLeft w:val="0"/>
                                                              <w:marRight w:val="0"/>
                                                              <w:marTop w:val="0"/>
                                                              <w:marBottom w:val="0"/>
                                                              <w:divBdr>
                                                                <w:top w:val="none" w:sz="0" w:space="0" w:color="auto"/>
                                                                <w:left w:val="none" w:sz="0" w:space="0" w:color="auto"/>
                                                                <w:bottom w:val="none" w:sz="0" w:space="0" w:color="auto"/>
                                                                <w:right w:val="none" w:sz="0" w:space="0" w:color="auto"/>
                                                              </w:divBdr>
                                                              <w:divsChild>
                                                                <w:div w:id="1401516020">
                                                                  <w:marLeft w:val="0"/>
                                                                  <w:marRight w:val="0"/>
                                                                  <w:marTop w:val="0"/>
                                                                  <w:marBottom w:val="0"/>
                                                                  <w:divBdr>
                                                                    <w:top w:val="none" w:sz="0" w:space="0" w:color="auto"/>
                                                                    <w:left w:val="none" w:sz="0" w:space="0" w:color="auto"/>
                                                                    <w:bottom w:val="none" w:sz="0" w:space="0" w:color="auto"/>
                                                                    <w:right w:val="none" w:sz="0" w:space="0" w:color="auto"/>
                                                                  </w:divBdr>
                                                                </w:div>
                                                                <w:div w:id="299262428">
                                                                  <w:marLeft w:val="0"/>
                                                                  <w:marRight w:val="0"/>
                                                                  <w:marTop w:val="0"/>
                                                                  <w:marBottom w:val="0"/>
                                                                  <w:divBdr>
                                                                    <w:top w:val="none" w:sz="0" w:space="0" w:color="auto"/>
                                                                    <w:left w:val="none" w:sz="0" w:space="0" w:color="auto"/>
                                                                    <w:bottom w:val="none" w:sz="0" w:space="0" w:color="auto"/>
                                                                    <w:right w:val="none" w:sz="0" w:space="0" w:color="auto"/>
                                                                  </w:divBdr>
                                                                </w:div>
                                                                <w:div w:id="1275552917">
                                                                  <w:marLeft w:val="0"/>
                                                                  <w:marRight w:val="0"/>
                                                                  <w:marTop w:val="0"/>
                                                                  <w:marBottom w:val="0"/>
                                                                  <w:divBdr>
                                                                    <w:top w:val="none" w:sz="0" w:space="0" w:color="auto"/>
                                                                    <w:left w:val="none" w:sz="0" w:space="0" w:color="auto"/>
                                                                    <w:bottom w:val="none" w:sz="0" w:space="0" w:color="auto"/>
                                                                    <w:right w:val="none" w:sz="0" w:space="0" w:color="auto"/>
                                                                  </w:divBdr>
                                                                </w:div>
                                                                <w:div w:id="1293709768">
                                                                  <w:marLeft w:val="0"/>
                                                                  <w:marRight w:val="0"/>
                                                                  <w:marTop w:val="0"/>
                                                                  <w:marBottom w:val="0"/>
                                                                  <w:divBdr>
                                                                    <w:top w:val="none" w:sz="0" w:space="0" w:color="auto"/>
                                                                    <w:left w:val="none" w:sz="0" w:space="0" w:color="auto"/>
                                                                    <w:bottom w:val="none" w:sz="0" w:space="0" w:color="auto"/>
                                                                    <w:right w:val="none" w:sz="0" w:space="0" w:color="auto"/>
                                                                  </w:divBdr>
                                                                </w:div>
                                                                <w:div w:id="906305020">
                                                                  <w:marLeft w:val="0"/>
                                                                  <w:marRight w:val="0"/>
                                                                  <w:marTop w:val="0"/>
                                                                  <w:marBottom w:val="0"/>
                                                                  <w:divBdr>
                                                                    <w:top w:val="none" w:sz="0" w:space="0" w:color="auto"/>
                                                                    <w:left w:val="none" w:sz="0" w:space="0" w:color="auto"/>
                                                                    <w:bottom w:val="none" w:sz="0" w:space="0" w:color="auto"/>
                                                                    <w:right w:val="none" w:sz="0" w:space="0" w:color="auto"/>
                                                                  </w:divBdr>
                                                                  <w:divsChild>
                                                                    <w:div w:id="441729700">
                                                                      <w:marLeft w:val="0"/>
                                                                      <w:marRight w:val="0"/>
                                                                      <w:marTop w:val="0"/>
                                                                      <w:marBottom w:val="0"/>
                                                                      <w:divBdr>
                                                                        <w:top w:val="none" w:sz="0" w:space="0" w:color="auto"/>
                                                                        <w:left w:val="none" w:sz="0" w:space="0" w:color="auto"/>
                                                                        <w:bottom w:val="none" w:sz="0" w:space="0" w:color="auto"/>
                                                                        <w:right w:val="none" w:sz="0" w:space="0" w:color="auto"/>
                                                                      </w:divBdr>
                                                                      <w:divsChild>
                                                                        <w:div w:id="106222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29203">
                                                                  <w:marLeft w:val="0"/>
                                                                  <w:marRight w:val="0"/>
                                                                  <w:marTop w:val="0"/>
                                                                  <w:marBottom w:val="0"/>
                                                                  <w:divBdr>
                                                                    <w:top w:val="none" w:sz="0" w:space="0" w:color="auto"/>
                                                                    <w:left w:val="none" w:sz="0" w:space="0" w:color="auto"/>
                                                                    <w:bottom w:val="none" w:sz="0" w:space="0" w:color="auto"/>
                                                                    <w:right w:val="none" w:sz="0" w:space="0" w:color="auto"/>
                                                                  </w:divBdr>
                                                                  <w:divsChild>
                                                                    <w:div w:id="1806267563">
                                                                      <w:marLeft w:val="0"/>
                                                                      <w:marRight w:val="0"/>
                                                                      <w:marTop w:val="0"/>
                                                                      <w:marBottom w:val="0"/>
                                                                      <w:divBdr>
                                                                        <w:top w:val="none" w:sz="0" w:space="0" w:color="auto"/>
                                                                        <w:left w:val="none" w:sz="0" w:space="0" w:color="auto"/>
                                                                        <w:bottom w:val="none" w:sz="0" w:space="0" w:color="auto"/>
                                                                        <w:right w:val="none" w:sz="0" w:space="0" w:color="auto"/>
                                                                      </w:divBdr>
                                                                    </w:div>
                                                                    <w:div w:id="1878614165">
                                                                      <w:marLeft w:val="0"/>
                                                                      <w:marRight w:val="0"/>
                                                                      <w:marTop w:val="0"/>
                                                                      <w:marBottom w:val="0"/>
                                                                      <w:divBdr>
                                                                        <w:top w:val="none" w:sz="0" w:space="0" w:color="auto"/>
                                                                        <w:left w:val="none" w:sz="0" w:space="0" w:color="auto"/>
                                                                        <w:bottom w:val="none" w:sz="0" w:space="0" w:color="auto"/>
                                                                        <w:right w:val="none" w:sz="0" w:space="0" w:color="auto"/>
                                                                      </w:divBdr>
                                                                    </w:div>
                                                                    <w:div w:id="1215310537">
                                                                      <w:marLeft w:val="0"/>
                                                                      <w:marRight w:val="0"/>
                                                                      <w:marTop w:val="0"/>
                                                                      <w:marBottom w:val="0"/>
                                                                      <w:divBdr>
                                                                        <w:top w:val="none" w:sz="0" w:space="0" w:color="auto"/>
                                                                        <w:left w:val="none" w:sz="0" w:space="0" w:color="auto"/>
                                                                        <w:bottom w:val="none" w:sz="0" w:space="0" w:color="auto"/>
                                                                        <w:right w:val="none" w:sz="0" w:space="0" w:color="auto"/>
                                                                      </w:divBdr>
                                                                    </w:div>
                                                                    <w:div w:id="1781603926">
                                                                      <w:marLeft w:val="0"/>
                                                                      <w:marRight w:val="0"/>
                                                                      <w:marTop w:val="0"/>
                                                                      <w:marBottom w:val="0"/>
                                                                      <w:divBdr>
                                                                        <w:top w:val="none" w:sz="0" w:space="0" w:color="auto"/>
                                                                        <w:left w:val="none" w:sz="0" w:space="0" w:color="auto"/>
                                                                        <w:bottom w:val="none" w:sz="0" w:space="0" w:color="auto"/>
                                                                        <w:right w:val="none" w:sz="0" w:space="0" w:color="auto"/>
                                                                      </w:divBdr>
                                                                    </w:div>
                                                                    <w:div w:id="1442602680">
                                                                      <w:marLeft w:val="0"/>
                                                                      <w:marRight w:val="0"/>
                                                                      <w:marTop w:val="0"/>
                                                                      <w:marBottom w:val="0"/>
                                                                      <w:divBdr>
                                                                        <w:top w:val="none" w:sz="0" w:space="0" w:color="auto"/>
                                                                        <w:left w:val="none" w:sz="0" w:space="0" w:color="auto"/>
                                                                        <w:bottom w:val="none" w:sz="0" w:space="0" w:color="auto"/>
                                                                        <w:right w:val="none" w:sz="0" w:space="0" w:color="auto"/>
                                                                      </w:divBdr>
                                                                    </w:div>
                                                                    <w:div w:id="1589926288">
                                                                      <w:marLeft w:val="0"/>
                                                                      <w:marRight w:val="0"/>
                                                                      <w:marTop w:val="0"/>
                                                                      <w:marBottom w:val="0"/>
                                                                      <w:divBdr>
                                                                        <w:top w:val="none" w:sz="0" w:space="0" w:color="auto"/>
                                                                        <w:left w:val="none" w:sz="0" w:space="0" w:color="auto"/>
                                                                        <w:bottom w:val="none" w:sz="0" w:space="0" w:color="auto"/>
                                                                        <w:right w:val="none" w:sz="0" w:space="0" w:color="auto"/>
                                                                      </w:divBdr>
                                                                    </w:div>
                                                                  </w:divsChild>
                                                                </w:div>
                                                                <w:div w:id="1531650932">
                                                                  <w:marLeft w:val="0"/>
                                                                  <w:marRight w:val="0"/>
                                                                  <w:marTop w:val="0"/>
                                                                  <w:marBottom w:val="0"/>
                                                                  <w:divBdr>
                                                                    <w:top w:val="none" w:sz="0" w:space="0" w:color="auto"/>
                                                                    <w:left w:val="none" w:sz="0" w:space="0" w:color="auto"/>
                                                                    <w:bottom w:val="none" w:sz="0" w:space="0" w:color="auto"/>
                                                                    <w:right w:val="none" w:sz="0" w:space="0" w:color="auto"/>
                                                                  </w:divBdr>
                                                                </w:div>
                                                                <w:div w:id="747507385">
                                                                  <w:marLeft w:val="0"/>
                                                                  <w:marRight w:val="0"/>
                                                                  <w:marTop w:val="0"/>
                                                                  <w:marBottom w:val="0"/>
                                                                  <w:divBdr>
                                                                    <w:top w:val="none" w:sz="0" w:space="0" w:color="auto"/>
                                                                    <w:left w:val="none" w:sz="0" w:space="0" w:color="auto"/>
                                                                    <w:bottom w:val="none" w:sz="0" w:space="0" w:color="auto"/>
                                                                    <w:right w:val="none" w:sz="0" w:space="0" w:color="auto"/>
                                                                  </w:divBdr>
                                                                </w:div>
                                                                <w:div w:id="1473980112">
                                                                  <w:marLeft w:val="0"/>
                                                                  <w:marRight w:val="0"/>
                                                                  <w:marTop w:val="0"/>
                                                                  <w:marBottom w:val="0"/>
                                                                  <w:divBdr>
                                                                    <w:top w:val="none" w:sz="0" w:space="0" w:color="auto"/>
                                                                    <w:left w:val="none" w:sz="0" w:space="0" w:color="auto"/>
                                                                    <w:bottom w:val="none" w:sz="0" w:space="0" w:color="auto"/>
                                                                    <w:right w:val="none" w:sz="0" w:space="0" w:color="auto"/>
                                                                  </w:divBdr>
                                                                </w:div>
                                                                <w:div w:id="264076240">
                                                                  <w:marLeft w:val="0"/>
                                                                  <w:marRight w:val="0"/>
                                                                  <w:marTop w:val="0"/>
                                                                  <w:marBottom w:val="0"/>
                                                                  <w:divBdr>
                                                                    <w:top w:val="none" w:sz="0" w:space="0" w:color="auto"/>
                                                                    <w:left w:val="none" w:sz="0" w:space="0" w:color="auto"/>
                                                                    <w:bottom w:val="none" w:sz="0" w:space="0" w:color="auto"/>
                                                                    <w:right w:val="none" w:sz="0" w:space="0" w:color="auto"/>
                                                                  </w:divBdr>
                                                                </w:div>
                                                                <w:div w:id="267005043">
                                                                  <w:marLeft w:val="0"/>
                                                                  <w:marRight w:val="0"/>
                                                                  <w:marTop w:val="0"/>
                                                                  <w:marBottom w:val="0"/>
                                                                  <w:divBdr>
                                                                    <w:top w:val="none" w:sz="0" w:space="0" w:color="auto"/>
                                                                    <w:left w:val="none" w:sz="0" w:space="0" w:color="auto"/>
                                                                    <w:bottom w:val="none" w:sz="0" w:space="0" w:color="auto"/>
                                                                    <w:right w:val="none" w:sz="0" w:space="0" w:color="auto"/>
                                                                  </w:divBdr>
                                                                </w:div>
                                                                <w:div w:id="1315069455">
                                                                  <w:marLeft w:val="0"/>
                                                                  <w:marRight w:val="0"/>
                                                                  <w:marTop w:val="0"/>
                                                                  <w:marBottom w:val="0"/>
                                                                  <w:divBdr>
                                                                    <w:top w:val="none" w:sz="0" w:space="0" w:color="auto"/>
                                                                    <w:left w:val="none" w:sz="0" w:space="0" w:color="auto"/>
                                                                    <w:bottom w:val="none" w:sz="0" w:space="0" w:color="auto"/>
                                                                    <w:right w:val="none" w:sz="0" w:space="0" w:color="auto"/>
                                                                  </w:divBdr>
                                                                </w:div>
                                                                <w:div w:id="109907583">
                                                                  <w:marLeft w:val="0"/>
                                                                  <w:marRight w:val="0"/>
                                                                  <w:marTop w:val="0"/>
                                                                  <w:marBottom w:val="0"/>
                                                                  <w:divBdr>
                                                                    <w:top w:val="none" w:sz="0" w:space="0" w:color="auto"/>
                                                                    <w:left w:val="none" w:sz="0" w:space="0" w:color="auto"/>
                                                                    <w:bottom w:val="none" w:sz="0" w:space="0" w:color="auto"/>
                                                                    <w:right w:val="none" w:sz="0" w:space="0" w:color="auto"/>
                                                                  </w:divBdr>
                                                                </w:div>
                                                                <w:div w:id="503474151">
                                                                  <w:marLeft w:val="0"/>
                                                                  <w:marRight w:val="0"/>
                                                                  <w:marTop w:val="0"/>
                                                                  <w:marBottom w:val="0"/>
                                                                  <w:divBdr>
                                                                    <w:top w:val="none" w:sz="0" w:space="0" w:color="auto"/>
                                                                    <w:left w:val="none" w:sz="0" w:space="0" w:color="auto"/>
                                                                    <w:bottom w:val="none" w:sz="0" w:space="0" w:color="auto"/>
                                                                    <w:right w:val="none" w:sz="0" w:space="0" w:color="auto"/>
                                                                  </w:divBdr>
                                                                </w:div>
                                                                <w:div w:id="949552679">
                                                                  <w:marLeft w:val="0"/>
                                                                  <w:marRight w:val="0"/>
                                                                  <w:marTop w:val="0"/>
                                                                  <w:marBottom w:val="0"/>
                                                                  <w:divBdr>
                                                                    <w:top w:val="none" w:sz="0" w:space="0" w:color="auto"/>
                                                                    <w:left w:val="none" w:sz="0" w:space="0" w:color="auto"/>
                                                                    <w:bottom w:val="none" w:sz="0" w:space="0" w:color="auto"/>
                                                                    <w:right w:val="none" w:sz="0" w:space="0" w:color="auto"/>
                                                                  </w:divBdr>
                                                                </w:div>
                                                                <w:div w:id="11883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9055852">
      <w:bodyDiv w:val="1"/>
      <w:marLeft w:val="0"/>
      <w:marRight w:val="0"/>
      <w:marTop w:val="0"/>
      <w:marBottom w:val="0"/>
      <w:divBdr>
        <w:top w:val="none" w:sz="0" w:space="0" w:color="auto"/>
        <w:left w:val="none" w:sz="0" w:space="0" w:color="auto"/>
        <w:bottom w:val="none" w:sz="0" w:space="0" w:color="auto"/>
        <w:right w:val="none" w:sz="0" w:space="0" w:color="auto"/>
      </w:divBdr>
    </w:div>
    <w:div w:id="21407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itness1Civil@proton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Witness2CouncilTax@protonmail.co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gardencourtchambers.co.uk/wp-content/uploads/2016/06/R-Laporte-v-Chief-Constable-of-Gloucestershire-2007-2-AC-105.pdf" TargetMode="External"/><Relationship Id="rId13" Type="http://schemas.openxmlformats.org/officeDocument/2006/relationships/hyperlink" Target="https://www.legislation.gov.uk/ukpga/1978/19" TargetMode="External"/><Relationship Id="rId18" Type="http://schemas.openxmlformats.org/officeDocument/2006/relationships/hyperlink" Target="https://foi.west-midlands.police.uk/wp-content/uploads/2021/03/298A_ATTACHMENT_01.pdf" TargetMode="External"/><Relationship Id="rId26" Type="http://schemas.openxmlformats.org/officeDocument/2006/relationships/hyperlink" Target="https://www.bailii.org/scot/cases/ScotCS/2021/2021_CSOH_32.html%20" TargetMode="External"/><Relationship Id="rId3" Type="http://schemas.openxmlformats.org/officeDocument/2006/relationships/hyperlink" Target="https://www.supremecourt.uk/cases/docs/uksc-2013-0136-judgment.pdf" TargetMode="External"/><Relationship Id="rId21" Type="http://schemas.openxmlformats.org/officeDocument/2006/relationships/hyperlink" Target="https://www.casemine.com/judgement/uk/5a938b4160d03e5f6b82bd82" TargetMode="External"/><Relationship Id="rId34" Type="http://schemas.openxmlformats.org/officeDocument/2006/relationships/hyperlink" Target="https://www.bailii.org/uk/cases/UKHL/1984/9.html" TargetMode="External"/><Relationship Id="rId7" Type="http://schemas.openxmlformats.org/officeDocument/2006/relationships/hyperlink" Target="http://www.hrcr.org/safrica/arrested_rights/Regina_Howell.htm" TargetMode="External"/><Relationship Id="rId12" Type="http://schemas.openxmlformats.org/officeDocument/2006/relationships/hyperlink" Target="https://www.royal.uk/coronation-oath-2-june-1953" TargetMode="External"/><Relationship Id="rId17" Type="http://schemas.openxmlformats.org/officeDocument/2006/relationships/hyperlink" Target="https://www.judiciary.uk/about-the-judiciary/the-judiciary-the-government-and-the-constitution/oaths/" TargetMode="External"/><Relationship Id="rId25" Type="http://schemas.openxmlformats.org/officeDocument/2006/relationships/hyperlink" Target="https://www.legislation.gov.uk/ukpga/1981/54/section/49" TargetMode="External"/><Relationship Id="rId33" Type="http://schemas.openxmlformats.org/officeDocument/2006/relationships/hyperlink" Target="https://www.justice.gov.uk/courts/procedure-rules/civil/pdf/protocols/debt-pap.pdf" TargetMode="External"/><Relationship Id="rId38" Type="http://schemas.openxmlformats.org/officeDocument/2006/relationships/hyperlink" Target="https://www.barstandardsboard.org.uk/uploads/assets/de77ead9-9400-4c9d-bef91353ca9e5345/fdf622a6-ec2a-469f-9e0af0b7a55edcd3/second-edition-test31072019104713.pdf" TargetMode="External"/><Relationship Id="rId2" Type="http://schemas.openxmlformats.org/officeDocument/2006/relationships/hyperlink" Target="https://www.justice.gov.uk/courts/procedure-rules/civil/rules/pd_pre-action_conduct" TargetMode="External"/><Relationship Id="rId16" Type="http://schemas.openxmlformats.org/officeDocument/2006/relationships/hyperlink" Target="https://www.legislation.gov.uk/ukpga/Vict/31-32/72/contents" TargetMode="External"/><Relationship Id="rId20" Type="http://schemas.openxmlformats.org/officeDocument/2006/relationships/hyperlink" Target="https://www.casemine.com/judgement/uk/5a8ff8ca60d03e7f57ecd7b9" TargetMode="External"/><Relationship Id="rId29" Type="http://schemas.openxmlformats.org/officeDocument/2006/relationships/hyperlink" Target="https://www.supremecourt.uk/cases/docs/uksc-2019-0192-judgment.pdf" TargetMode="External"/><Relationship Id="rId1" Type="http://schemas.openxmlformats.org/officeDocument/2006/relationships/hyperlink" Target="https://www.supremecourt.uk/cases/docs/uksc-2013-0136-judgment.pdf" TargetMode="External"/><Relationship Id="rId6" Type="http://schemas.openxmlformats.org/officeDocument/2006/relationships/hyperlink" Target="http://www.hrcr.org/safrica/arrested_rights/Regina_Howell.htm" TargetMode="External"/><Relationship Id="rId11" Type="http://schemas.openxmlformats.org/officeDocument/2006/relationships/hyperlink" Target="https://www.legislation.gov.uk/aep/WillandMar/1/6/section/III" TargetMode="External"/><Relationship Id="rId24" Type="http://schemas.openxmlformats.org/officeDocument/2006/relationships/hyperlink" Target="https://ssudl.solent.ac.uk/id/eprint/1313/1/2007_11_1&amp;2.pdf" TargetMode="External"/><Relationship Id="rId32" Type="http://schemas.openxmlformats.org/officeDocument/2006/relationships/hyperlink" Target="https://www.legislation.gov.uk/ukpga/Vict/45-46/61/contents" TargetMode="External"/><Relationship Id="rId37" Type="http://schemas.openxmlformats.org/officeDocument/2006/relationships/hyperlink" Target="https://www.sra.org.uk/solicitors/standards-regulations/" TargetMode="External"/><Relationship Id="rId5" Type="http://schemas.openxmlformats.org/officeDocument/2006/relationships/hyperlink" Target="https://www.legislation.gov.uk/aep/Edw3/34/1" TargetMode="External"/><Relationship Id="rId15" Type="http://schemas.openxmlformats.org/officeDocument/2006/relationships/hyperlink" Target="https://www.legislation.gov.uk/ukpga/2005/4/part/2/crossheading/lord-chancellors-oath" TargetMode="External"/><Relationship Id="rId23" Type="http://schemas.openxmlformats.org/officeDocument/2006/relationships/hyperlink" Target="https://www.legislation.gov.uk/ukpga/1981/54/section/49" TargetMode="External"/><Relationship Id="rId28" Type="http://schemas.openxmlformats.org/officeDocument/2006/relationships/hyperlink" Target="https://www.legislation.gov.uk/understanding-legislation%23Howlegislationworks" TargetMode="External"/><Relationship Id="rId36" Type="http://schemas.openxmlformats.org/officeDocument/2006/relationships/hyperlink" Target="https://www.justice.gov.uk/courts/procedure-rules/civil/rules/part16" TargetMode="External"/><Relationship Id="rId10" Type="http://schemas.openxmlformats.org/officeDocument/2006/relationships/hyperlink" Target="https://www.legislation.gov.uk/ukpga/1978/19/section/4" TargetMode="External"/><Relationship Id="rId19" Type="http://schemas.openxmlformats.org/officeDocument/2006/relationships/hyperlink" Target="https://www.legislation.gov.uk/aep/WillandMarSess2/1/2/contents" TargetMode="External"/><Relationship Id="rId31" Type="http://schemas.openxmlformats.org/officeDocument/2006/relationships/hyperlink" Target="https://www.legislation.gov.uk/ukpga/Vict/45-46/61/part/II" TargetMode="External"/><Relationship Id="rId4" Type="http://schemas.openxmlformats.org/officeDocument/2006/relationships/hyperlink" Target="https://www.landmarkchambers.co.uk/wp-content/uploads/2018/06/Introduction-to-the-Legal-Structures-of-the-NHS.pdf" TargetMode="External"/><Relationship Id="rId9" Type="http://schemas.openxmlformats.org/officeDocument/2006/relationships/hyperlink" Target="https://www.bailii.org/ew/cases/EWCA/Civ/2008/1237.html" TargetMode="External"/><Relationship Id="rId14" Type="http://schemas.openxmlformats.org/officeDocument/2006/relationships/hyperlink" Target="https://www.royal.uk/coronation-oath-2-june-1953" TargetMode="External"/><Relationship Id="rId22" Type="http://schemas.openxmlformats.org/officeDocument/2006/relationships/hyperlink" Target="https://www.casemine.com/judgement/uk/5a8ff8ca60d03e7f57ecd7b9" TargetMode="External"/><Relationship Id="rId27" Type="http://schemas.openxmlformats.org/officeDocument/2006/relationships/hyperlink" Target="https://www.bailii.org/uk/cases/UKHL/1984/9.html" TargetMode="External"/><Relationship Id="rId30" Type="http://schemas.openxmlformats.org/officeDocument/2006/relationships/hyperlink" Target="https://www.legislation.gov.uk/ukpga/1992/14/contents" TargetMode="External"/><Relationship Id="rId35" Type="http://schemas.openxmlformats.org/officeDocument/2006/relationships/hyperlink" Target="https://www.justice.gov.uk/courts/procedure-rules/civil/rules/pd_pre-action_condu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ACB29C-DD2B-42C4-A69E-CBC8EDE6F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3759</Words>
  <Characters>21428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Autono mous</cp:lastModifiedBy>
  <cp:revision>3</cp:revision>
  <cp:lastPrinted>2021-12-19T16:35:00Z</cp:lastPrinted>
  <dcterms:created xsi:type="dcterms:W3CDTF">2022-03-27T09:58:00Z</dcterms:created>
  <dcterms:modified xsi:type="dcterms:W3CDTF">2022-03-30T09:38:00Z</dcterms:modified>
</cp:coreProperties>
</file>